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ACD5" w14:textId="77777777" w:rsidR="00B77A69" w:rsidRPr="00D72953" w:rsidRDefault="00B77A69" w:rsidP="00B77A69">
      <w:pPr>
        <w:pStyle w:val="a3"/>
        <w:shd w:val="clear" w:color="auto" w:fill="FFFFFF"/>
        <w:spacing w:before="0" w:beforeAutospacing="0" w:after="210" w:afterAutospacing="0"/>
        <w:jc w:val="center"/>
        <w:rPr>
          <w:color w:val="3B4256"/>
          <w:sz w:val="28"/>
          <w:szCs w:val="28"/>
        </w:rPr>
      </w:pPr>
      <w:r w:rsidRPr="00D72953">
        <w:rPr>
          <w:b/>
          <w:bCs/>
          <w:color w:val="3B4256"/>
          <w:sz w:val="28"/>
          <w:szCs w:val="28"/>
        </w:rPr>
        <w:t>Уважаемые родители!</w:t>
      </w:r>
    </w:p>
    <w:p w14:paraId="239D34A2" w14:textId="7467F254" w:rsidR="00B77A69" w:rsidRPr="00D72953" w:rsidRDefault="00B77A69"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 xml:space="preserve">МКУ «Иволгинское РУО» сообщает, что идет прием заявлений на получение путевки в подведомственный загородный оздоровительный детский лагерь «Черемушки» расположенный в местности оз. Карасиное и в другие загородные оздоровительные лагеря Республики Бурятия (ДОЛ «Уголек», Селенгинский район оз. Щучье, ДОЛ «Юность», с. Максимиха Баргузинский район, ДОЛ «Старт» Тарбагатайский район, ДОЛ «Березка», Прибайкальский район, ДОЛ «Огонек», Верхняя Березовка г. Улан-Удэ, ДОЛ «Дружба, Заиграевский район, ДОЛ «Рассвет», Заиграевский район».  </w:t>
      </w:r>
    </w:p>
    <w:p w14:paraId="6D9E1E22" w14:textId="41B6D000" w:rsidR="00B77A6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Прием заявлений осуществляется в рабочие дни</w:t>
      </w:r>
      <w:r w:rsidR="007A2FB9" w:rsidRPr="00D72953">
        <w:rPr>
          <w:color w:val="3B4256"/>
          <w:sz w:val="28"/>
          <w:szCs w:val="28"/>
        </w:rPr>
        <w:t xml:space="preserve"> </w:t>
      </w:r>
      <w:proofErr w:type="gramStart"/>
      <w:r w:rsidR="00D72953">
        <w:rPr>
          <w:color w:val="3B4256"/>
          <w:sz w:val="28"/>
          <w:szCs w:val="28"/>
        </w:rPr>
        <w:t xml:space="preserve">в </w:t>
      </w:r>
      <w:r w:rsidR="007A2FB9" w:rsidRPr="00D72953">
        <w:rPr>
          <w:color w:val="3B4256"/>
          <w:sz w:val="28"/>
          <w:szCs w:val="28"/>
        </w:rPr>
        <w:t xml:space="preserve"> МКУ</w:t>
      </w:r>
      <w:proofErr w:type="gramEnd"/>
      <w:r w:rsidR="007A2FB9" w:rsidRPr="00D72953">
        <w:rPr>
          <w:color w:val="3B4256"/>
          <w:sz w:val="28"/>
          <w:szCs w:val="28"/>
        </w:rPr>
        <w:t xml:space="preserve"> «Иволгинское РУО» с. Иволгинск, ул. 40 лет Бурятии, </w:t>
      </w:r>
      <w:r w:rsidR="00DC1E40" w:rsidRPr="00D72953">
        <w:rPr>
          <w:color w:val="3B4256"/>
          <w:sz w:val="28"/>
          <w:szCs w:val="28"/>
        </w:rPr>
        <w:t>4,</w:t>
      </w:r>
      <w:r w:rsidR="007A2FB9" w:rsidRPr="00D72953">
        <w:rPr>
          <w:color w:val="3B4256"/>
          <w:sz w:val="28"/>
          <w:szCs w:val="28"/>
        </w:rPr>
        <w:t xml:space="preserve"> каб</w:t>
      </w:r>
      <w:r w:rsidR="00DC1E40" w:rsidRPr="00D72953">
        <w:rPr>
          <w:color w:val="3B4256"/>
          <w:sz w:val="28"/>
          <w:szCs w:val="28"/>
        </w:rPr>
        <w:t>инет</w:t>
      </w:r>
      <w:r w:rsidR="007A2FB9" w:rsidRPr="00D72953">
        <w:rPr>
          <w:color w:val="3B4256"/>
          <w:sz w:val="28"/>
          <w:szCs w:val="28"/>
        </w:rPr>
        <w:t xml:space="preserve"> 13, тел 8(30140) 41-1-03</w:t>
      </w:r>
      <w:r w:rsidRPr="00D72953">
        <w:rPr>
          <w:color w:val="3B4256"/>
          <w:sz w:val="28"/>
          <w:szCs w:val="28"/>
        </w:rPr>
        <w:t>:</w:t>
      </w:r>
    </w:p>
    <w:p w14:paraId="14E9DBF4" w14:textId="0B42E890" w:rsidR="00B77A6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Вторник с 8.00-12.00</w:t>
      </w:r>
    </w:p>
    <w:p w14:paraId="20E088AC" w14:textId="10BD243A" w:rsidR="00B77A6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Четверг с 13.00-16.00</w:t>
      </w:r>
    </w:p>
    <w:p w14:paraId="27A6AF99" w14:textId="3C8DC4CF" w:rsidR="007A2FB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 xml:space="preserve">Заявитель, не успевший подать </w:t>
      </w:r>
      <w:r w:rsidR="007A2FB9" w:rsidRPr="00D72953">
        <w:rPr>
          <w:color w:val="3B4256"/>
          <w:sz w:val="28"/>
          <w:szCs w:val="28"/>
        </w:rPr>
        <w:t xml:space="preserve">до 1 июня </w:t>
      </w:r>
      <w:r w:rsidRPr="00D72953">
        <w:rPr>
          <w:color w:val="3B4256"/>
          <w:sz w:val="28"/>
          <w:szCs w:val="28"/>
        </w:rPr>
        <w:t>заявление лично</w:t>
      </w:r>
      <w:r w:rsidR="007A2FB9" w:rsidRPr="00D72953">
        <w:rPr>
          <w:color w:val="3B4256"/>
          <w:sz w:val="28"/>
          <w:szCs w:val="28"/>
        </w:rPr>
        <w:t xml:space="preserve"> </w:t>
      </w:r>
      <w:r w:rsidRPr="00D72953">
        <w:rPr>
          <w:color w:val="3B4256"/>
          <w:sz w:val="28"/>
          <w:szCs w:val="28"/>
        </w:rPr>
        <w:t xml:space="preserve">подает заявление непосредственно в </w:t>
      </w:r>
      <w:r w:rsidR="007A2FB9" w:rsidRPr="00D72953">
        <w:rPr>
          <w:color w:val="3B4256"/>
          <w:sz w:val="28"/>
          <w:szCs w:val="28"/>
        </w:rPr>
        <w:t>ДОЛ «Черемушки»</w:t>
      </w:r>
      <w:r w:rsidRPr="00D72953">
        <w:rPr>
          <w:color w:val="3B4256"/>
          <w:sz w:val="28"/>
          <w:szCs w:val="28"/>
        </w:rPr>
        <w:t>.</w:t>
      </w:r>
    </w:p>
    <w:p w14:paraId="1A469FA2" w14:textId="55F4C73F" w:rsidR="00B77A69" w:rsidRPr="00D72953" w:rsidRDefault="00B77A69"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 xml:space="preserve">Льготную путёвку с частичным возмещением стоимости путевки в муниципальный загородный оздоровительный лагерь имеют право получить дети в возрасте от 7 до 15 лет включительно, проживающие </w:t>
      </w:r>
      <w:r w:rsidR="007A2FB9" w:rsidRPr="00D72953">
        <w:rPr>
          <w:color w:val="3B4256"/>
          <w:sz w:val="28"/>
          <w:szCs w:val="28"/>
        </w:rPr>
        <w:t>на территории МО «Иволгинский район» или обучающиеся в общеобразовательных организациях Иволгинского района</w:t>
      </w:r>
      <w:r w:rsidRPr="00D72953">
        <w:rPr>
          <w:color w:val="3B4256"/>
          <w:sz w:val="28"/>
          <w:szCs w:val="28"/>
        </w:rPr>
        <w:t>.</w:t>
      </w:r>
    </w:p>
    <w:p w14:paraId="2266BF6D" w14:textId="77777777" w:rsidR="00B77A69" w:rsidRPr="00D72953" w:rsidRDefault="00B77A69"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Дата и время подачи заявления важна, поскольку количество льготных путевок в лагерях ограничено.</w:t>
      </w:r>
    </w:p>
    <w:p w14:paraId="5ACA8D91" w14:textId="77777777" w:rsidR="00B77A69" w:rsidRPr="00D72953" w:rsidRDefault="00B77A69"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Путевку за полную стоимость (при их наличии) могут получить граждане независимо от занятости и места жительства на ребенка в возрасте от 7 до 17 лет (включительно).</w:t>
      </w:r>
    </w:p>
    <w:p w14:paraId="7A793A9B" w14:textId="22CA358C" w:rsidR="00B77A69" w:rsidRDefault="00B77A69"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Дополнительно сообщаем, что ребенок имеет право на отдых и оздоровление за счет средств республиканского бюджета в летний период один раз по одному виду отдыха на выбор родителя (законного представителя), за исключением лагерей с дневным пребыванием, детских лагерей палаточного типа, лагерей труда и отдыха, т.е. получить путевку с возмещением части стоимости можно только в один загородный лагерь, в одну смену.</w:t>
      </w:r>
    </w:p>
    <w:p w14:paraId="133D41A6" w14:textId="77777777" w:rsidR="00D72953" w:rsidRPr="00D72953" w:rsidRDefault="00D72953"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Бесплатные путевки в загородные оздоровительные лагеря, предоставля</w:t>
      </w:r>
      <w:r>
        <w:rPr>
          <w:color w:val="3B4256"/>
          <w:sz w:val="28"/>
          <w:szCs w:val="28"/>
        </w:rPr>
        <w:t>ю</w:t>
      </w:r>
      <w:r w:rsidRPr="00D72953">
        <w:rPr>
          <w:color w:val="3B4256"/>
          <w:sz w:val="28"/>
          <w:szCs w:val="28"/>
        </w:rPr>
        <w:t>тся детям, находящимся в трудной жизненной ситуации.</w:t>
      </w:r>
    </w:p>
    <w:p w14:paraId="4275018B" w14:textId="77777777" w:rsidR="00D72953" w:rsidRPr="00D72953" w:rsidRDefault="00D72953" w:rsidP="00D72953">
      <w:pPr>
        <w:pStyle w:val="a3"/>
        <w:shd w:val="clear" w:color="auto" w:fill="FFFFFF"/>
        <w:spacing w:before="0" w:beforeAutospacing="0" w:after="0" w:afterAutospacing="0" w:line="276" w:lineRule="auto"/>
        <w:jc w:val="both"/>
        <w:rPr>
          <w:color w:val="3B4256"/>
          <w:sz w:val="28"/>
          <w:szCs w:val="28"/>
        </w:rPr>
      </w:pPr>
    </w:p>
    <w:p w14:paraId="06B6428E" w14:textId="1DC9087E" w:rsidR="00B77A69"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 Необходимый пакет документов для получения путевки:</w:t>
      </w:r>
    </w:p>
    <w:p w14:paraId="445778D4" w14:textId="77777777" w:rsidR="00D72953" w:rsidRPr="00D72953" w:rsidRDefault="00D72953" w:rsidP="00D72953">
      <w:pPr>
        <w:pStyle w:val="a3"/>
        <w:shd w:val="clear" w:color="auto" w:fill="FFFFFF"/>
        <w:spacing w:before="0" w:beforeAutospacing="0" w:after="0" w:afterAutospacing="0" w:line="276" w:lineRule="auto"/>
        <w:rPr>
          <w:color w:val="3B4256"/>
          <w:sz w:val="28"/>
          <w:szCs w:val="28"/>
        </w:rPr>
      </w:pPr>
    </w:p>
    <w:p w14:paraId="1923FF7B" w14:textId="77777777" w:rsidR="00B77A6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1.    ксерокопия паспорта родителя или законного представителя;</w:t>
      </w:r>
    </w:p>
    <w:p w14:paraId="150CC683" w14:textId="36025B0D" w:rsidR="00B77A69" w:rsidRPr="00D72953" w:rsidRDefault="00B77A69"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 xml:space="preserve">2.    ксерокопия свидетельства о рождении </w:t>
      </w:r>
      <w:r w:rsidR="007A2FB9" w:rsidRPr="00D72953">
        <w:rPr>
          <w:color w:val="3B4256"/>
          <w:sz w:val="28"/>
          <w:szCs w:val="28"/>
        </w:rPr>
        <w:t>ребёнка в случае, если</w:t>
      </w:r>
      <w:r w:rsidRPr="00D72953">
        <w:rPr>
          <w:color w:val="3B4256"/>
          <w:sz w:val="28"/>
          <w:szCs w:val="28"/>
        </w:rPr>
        <w:t xml:space="preserve"> ребенку 14 лет – копию паспорта;</w:t>
      </w:r>
    </w:p>
    <w:p w14:paraId="71F51118" w14:textId="0743D349" w:rsidR="00B77A69" w:rsidRPr="00D72953" w:rsidRDefault="00D72953" w:rsidP="00D72953">
      <w:pPr>
        <w:pStyle w:val="a3"/>
        <w:shd w:val="clear" w:color="auto" w:fill="FFFFFF"/>
        <w:spacing w:before="0" w:beforeAutospacing="0" w:after="0" w:afterAutospacing="0" w:line="276" w:lineRule="auto"/>
        <w:jc w:val="both"/>
        <w:rPr>
          <w:color w:val="3B4256"/>
          <w:sz w:val="28"/>
          <w:szCs w:val="28"/>
        </w:rPr>
      </w:pPr>
      <w:r>
        <w:rPr>
          <w:color w:val="3B4256"/>
          <w:sz w:val="28"/>
          <w:szCs w:val="28"/>
        </w:rPr>
        <w:lastRenderedPageBreak/>
        <w:t>3</w:t>
      </w:r>
      <w:r w:rsidR="00B77A69" w:rsidRPr="00D72953">
        <w:rPr>
          <w:color w:val="3B4256"/>
          <w:sz w:val="28"/>
          <w:szCs w:val="28"/>
        </w:rPr>
        <w:t xml:space="preserve">.    справка с места учёбы ребенка (оригинал). Ребенок должен обучаться в общеобразовательной организации, находящейся на территории </w:t>
      </w:r>
      <w:r w:rsidR="007A2FB9" w:rsidRPr="00D72953">
        <w:rPr>
          <w:color w:val="3B4256"/>
          <w:sz w:val="28"/>
          <w:szCs w:val="28"/>
        </w:rPr>
        <w:t>Иволгинского района</w:t>
      </w:r>
      <w:r>
        <w:rPr>
          <w:color w:val="3B4256"/>
          <w:sz w:val="28"/>
          <w:szCs w:val="28"/>
        </w:rPr>
        <w:t xml:space="preserve"> или быть прописан на территории района</w:t>
      </w:r>
      <w:r w:rsidR="00B77A69" w:rsidRPr="00D72953">
        <w:rPr>
          <w:color w:val="3B4256"/>
          <w:sz w:val="28"/>
          <w:szCs w:val="28"/>
        </w:rPr>
        <w:t>.</w:t>
      </w:r>
    </w:p>
    <w:p w14:paraId="619DC10D" w14:textId="6014AD2D" w:rsidR="00B77A69" w:rsidRPr="00D72953" w:rsidRDefault="00D72953" w:rsidP="00D72953">
      <w:pPr>
        <w:pStyle w:val="a3"/>
        <w:shd w:val="clear" w:color="auto" w:fill="FFFFFF"/>
        <w:spacing w:before="0" w:beforeAutospacing="0" w:after="0" w:afterAutospacing="0" w:line="276" w:lineRule="auto"/>
        <w:jc w:val="both"/>
        <w:rPr>
          <w:color w:val="3B4256"/>
          <w:sz w:val="28"/>
          <w:szCs w:val="28"/>
        </w:rPr>
      </w:pPr>
      <w:r>
        <w:rPr>
          <w:color w:val="3B4256"/>
          <w:sz w:val="28"/>
          <w:szCs w:val="28"/>
        </w:rPr>
        <w:t>4</w:t>
      </w:r>
      <w:r w:rsidR="00B77A69" w:rsidRPr="00D72953">
        <w:rPr>
          <w:color w:val="3B4256"/>
          <w:sz w:val="28"/>
          <w:szCs w:val="28"/>
        </w:rPr>
        <w:t>. Копия СНИЛС ребенка и родителя (законного представителя).</w:t>
      </w:r>
    </w:p>
    <w:p w14:paraId="40591611" w14:textId="2299FA62" w:rsidR="00DC1E40" w:rsidRPr="00D72953" w:rsidRDefault="00D72953" w:rsidP="00D72953">
      <w:pPr>
        <w:spacing w:after="0" w:line="276" w:lineRule="auto"/>
        <w:jc w:val="both"/>
        <w:rPr>
          <w:rFonts w:cs="Times New Roman"/>
          <w:spacing w:val="3"/>
          <w:szCs w:val="28"/>
        </w:rPr>
      </w:pPr>
      <w:r>
        <w:rPr>
          <w:rFonts w:cs="Times New Roman"/>
          <w:color w:val="3B4256"/>
          <w:szCs w:val="28"/>
        </w:rPr>
        <w:t>5</w:t>
      </w:r>
      <w:r w:rsidR="00DC1E40" w:rsidRPr="00D72953">
        <w:rPr>
          <w:rFonts w:cs="Times New Roman"/>
          <w:color w:val="3B4256"/>
          <w:szCs w:val="28"/>
        </w:rPr>
        <w:t xml:space="preserve">. Для детей работающих граждан </w:t>
      </w:r>
      <w:r w:rsidR="00DC1E40" w:rsidRPr="00D72953">
        <w:rPr>
          <w:rFonts w:cs="Times New Roman"/>
          <w:spacing w:val="3"/>
          <w:szCs w:val="28"/>
        </w:rPr>
        <w:t>с</w:t>
      </w:r>
      <w:r w:rsidR="00DC1E40" w:rsidRPr="00D72953">
        <w:rPr>
          <w:rFonts w:cs="Times New Roman"/>
          <w:szCs w:val="28"/>
        </w:rPr>
        <w:t>правка с места работы родителя (законного представителя) ребенка о том, что действительно работает, или копия трудовой книжки для неработающих граждан, чьи семьи не признаны в установленном законодательством порядке малоимущими</w:t>
      </w:r>
    </w:p>
    <w:p w14:paraId="5DC3CAB3" w14:textId="6895939A" w:rsidR="004F1431" w:rsidRPr="00D72953" w:rsidRDefault="00D72953" w:rsidP="00D72953">
      <w:pPr>
        <w:pStyle w:val="a3"/>
        <w:shd w:val="clear" w:color="auto" w:fill="FFFFFF"/>
        <w:spacing w:before="0" w:beforeAutospacing="0" w:after="0" w:afterAutospacing="0" w:line="276" w:lineRule="auto"/>
        <w:jc w:val="both"/>
        <w:rPr>
          <w:color w:val="3B4256"/>
          <w:sz w:val="28"/>
          <w:szCs w:val="28"/>
        </w:rPr>
      </w:pPr>
      <w:r>
        <w:rPr>
          <w:color w:val="3B4256"/>
          <w:sz w:val="28"/>
          <w:szCs w:val="28"/>
        </w:rPr>
        <w:t>6</w:t>
      </w:r>
      <w:r w:rsidR="00DC1E40" w:rsidRPr="00D72953">
        <w:rPr>
          <w:color w:val="3B4256"/>
          <w:sz w:val="28"/>
          <w:szCs w:val="28"/>
        </w:rPr>
        <w:t>. Для получения бесплатных путевок, родителям (законным представителям) необходимо подать документ, подтверждающи</w:t>
      </w:r>
      <w:r w:rsidR="004F1431" w:rsidRPr="00D72953">
        <w:rPr>
          <w:color w:val="3B4256"/>
          <w:sz w:val="28"/>
          <w:szCs w:val="28"/>
        </w:rPr>
        <w:t>й</w:t>
      </w:r>
      <w:r w:rsidR="00DC1E40" w:rsidRPr="00D72953">
        <w:rPr>
          <w:color w:val="3B4256"/>
          <w:sz w:val="28"/>
          <w:szCs w:val="28"/>
        </w:rPr>
        <w:t xml:space="preserve"> льготу. </w:t>
      </w:r>
    </w:p>
    <w:p w14:paraId="19DC7835" w14:textId="77777777" w:rsidR="00D72953" w:rsidRDefault="00D72953" w:rsidP="00D72953">
      <w:pPr>
        <w:pStyle w:val="a3"/>
        <w:shd w:val="clear" w:color="auto" w:fill="FFFFFF"/>
        <w:spacing w:before="0" w:beforeAutospacing="0" w:after="0" w:afterAutospacing="0" w:line="276" w:lineRule="auto"/>
        <w:jc w:val="both"/>
        <w:rPr>
          <w:color w:val="3B4256"/>
          <w:sz w:val="28"/>
          <w:szCs w:val="28"/>
        </w:rPr>
      </w:pPr>
    </w:p>
    <w:p w14:paraId="2F426FDD" w14:textId="2CC4C16D" w:rsidR="00D72953" w:rsidRDefault="00D72953" w:rsidP="00D72953">
      <w:pPr>
        <w:pStyle w:val="a3"/>
        <w:shd w:val="clear" w:color="auto" w:fill="FFFFFF"/>
        <w:spacing w:before="0" w:beforeAutospacing="0" w:after="0" w:afterAutospacing="0" w:line="276" w:lineRule="auto"/>
        <w:jc w:val="both"/>
        <w:rPr>
          <w:color w:val="3B4256"/>
          <w:sz w:val="28"/>
          <w:szCs w:val="28"/>
        </w:rPr>
      </w:pPr>
    </w:p>
    <w:p w14:paraId="3B4412D7" w14:textId="50BE4AA5" w:rsidR="004F1431" w:rsidRPr="00D72953" w:rsidRDefault="004F1431"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К числу детей, находящихся в трудной жизненной ситуации, относятся:</w:t>
      </w:r>
    </w:p>
    <w:p w14:paraId="3D938577"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1) дети-сироты и дети, оставшиеся без попечения родителей;</w:t>
      </w:r>
    </w:p>
    <w:p w14:paraId="5F740B62"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2) дети-инвалиды;</w:t>
      </w:r>
    </w:p>
    <w:p w14:paraId="01E590B0"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3) дети с отклонениями в поведении;</w:t>
      </w:r>
    </w:p>
    <w:p w14:paraId="5EEC5A7F"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4) дети с ограниченными возможностями здоровья;</w:t>
      </w:r>
    </w:p>
    <w:p w14:paraId="2C589A93"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5) дети - жертвы вооруженных и межнациональных конфликтов, экологических и техногенных катастроф, стихийных бедствий;</w:t>
      </w:r>
    </w:p>
    <w:p w14:paraId="5E2EBB1D"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6) дети из семей беженцев и вынужденных переселенцев;</w:t>
      </w:r>
    </w:p>
    <w:p w14:paraId="41CD2CD7"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7) дети, оказавшиеся в экстремальных условиях;</w:t>
      </w:r>
    </w:p>
    <w:p w14:paraId="773DFDC2"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8)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203CEA86"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9) дети - жертвы насилия;</w:t>
      </w:r>
    </w:p>
    <w:p w14:paraId="5BFDD1A6" w14:textId="77777777" w:rsidR="004F1431" w:rsidRPr="00D72953" w:rsidRDefault="004F1431" w:rsidP="00D72953">
      <w:pPr>
        <w:pStyle w:val="a3"/>
        <w:shd w:val="clear" w:color="auto" w:fill="FFFFFF"/>
        <w:spacing w:before="0" w:beforeAutospacing="0" w:after="0" w:afterAutospacing="0" w:line="276" w:lineRule="auto"/>
        <w:rPr>
          <w:color w:val="3B4256"/>
          <w:sz w:val="28"/>
          <w:szCs w:val="28"/>
        </w:rPr>
      </w:pPr>
      <w:r w:rsidRPr="00D72953">
        <w:rPr>
          <w:color w:val="3B4256"/>
          <w:sz w:val="28"/>
          <w:szCs w:val="28"/>
        </w:rPr>
        <w:t>10) дети, проживающие в малоимущих семьях.</w:t>
      </w:r>
    </w:p>
    <w:p w14:paraId="67282075" w14:textId="1D565AB5" w:rsidR="00DC1E40" w:rsidRDefault="00DC1E40" w:rsidP="00D72953">
      <w:pPr>
        <w:pStyle w:val="a3"/>
        <w:shd w:val="clear" w:color="auto" w:fill="FFFFFF"/>
        <w:spacing w:before="0" w:beforeAutospacing="0" w:after="0" w:afterAutospacing="0" w:line="276" w:lineRule="auto"/>
        <w:jc w:val="both"/>
        <w:rPr>
          <w:color w:val="3B4256"/>
          <w:sz w:val="28"/>
          <w:szCs w:val="28"/>
        </w:rPr>
      </w:pPr>
      <w:r w:rsidRPr="00D72953">
        <w:rPr>
          <w:color w:val="3B4256"/>
          <w:sz w:val="28"/>
          <w:szCs w:val="28"/>
        </w:rPr>
        <w:t xml:space="preserve"> </w:t>
      </w:r>
    </w:p>
    <w:p w14:paraId="218AFBD8" w14:textId="77777777" w:rsidR="00D72953" w:rsidRPr="00D72953" w:rsidRDefault="00D72953" w:rsidP="00D72953">
      <w:pPr>
        <w:pStyle w:val="a3"/>
        <w:shd w:val="clear" w:color="auto" w:fill="FFFFFF"/>
        <w:spacing w:before="0" w:beforeAutospacing="0" w:after="0" w:afterAutospacing="0" w:line="276" w:lineRule="auto"/>
        <w:jc w:val="both"/>
        <w:rPr>
          <w:color w:val="3B4256"/>
          <w:sz w:val="28"/>
          <w:szCs w:val="28"/>
        </w:rPr>
      </w:pPr>
    </w:p>
    <w:p w14:paraId="7C03E8F5" w14:textId="77777777" w:rsidR="00B77A69" w:rsidRPr="00D72953" w:rsidRDefault="00B77A69" w:rsidP="00B77A69">
      <w:pPr>
        <w:pStyle w:val="a3"/>
        <w:shd w:val="clear" w:color="auto" w:fill="FFFFFF"/>
        <w:spacing w:before="0" w:beforeAutospacing="0" w:after="210" w:afterAutospacing="0"/>
        <w:rPr>
          <w:color w:val="3B4256"/>
          <w:sz w:val="28"/>
          <w:szCs w:val="28"/>
        </w:rPr>
      </w:pPr>
      <w:r w:rsidRPr="00D72953">
        <w:rPr>
          <w:color w:val="3B4256"/>
          <w:sz w:val="28"/>
          <w:szCs w:val="28"/>
        </w:rPr>
        <w:t>Необходимый пакет документов для заезда в лагерь:</w:t>
      </w:r>
    </w:p>
    <w:p w14:paraId="3892EFF6" w14:textId="0675A885" w:rsidR="00B77A69" w:rsidRPr="00D72953" w:rsidRDefault="00B77A69" w:rsidP="00D72953">
      <w:pPr>
        <w:pStyle w:val="a3"/>
        <w:shd w:val="clear" w:color="auto" w:fill="FFFFFF"/>
        <w:spacing w:before="0" w:beforeAutospacing="0" w:after="210" w:afterAutospacing="0"/>
        <w:jc w:val="both"/>
        <w:rPr>
          <w:color w:val="3B4256"/>
          <w:sz w:val="28"/>
          <w:szCs w:val="28"/>
        </w:rPr>
      </w:pPr>
      <w:r w:rsidRPr="00D72953">
        <w:rPr>
          <w:color w:val="3B4256"/>
          <w:sz w:val="28"/>
          <w:szCs w:val="28"/>
        </w:rPr>
        <w:t>1.     </w:t>
      </w:r>
      <w:r w:rsidR="00DC1E40" w:rsidRPr="00D72953">
        <w:rPr>
          <w:color w:val="3B4256"/>
          <w:sz w:val="28"/>
          <w:szCs w:val="28"/>
        </w:rPr>
        <w:t>Медицинская с</w:t>
      </w:r>
      <w:r w:rsidRPr="00D72953">
        <w:rPr>
          <w:color w:val="3B4256"/>
          <w:sz w:val="28"/>
          <w:szCs w:val="28"/>
        </w:rPr>
        <w:t xml:space="preserve">правка </w:t>
      </w:r>
      <w:r w:rsidR="00DC1E40" w:rsidRPr="00D72953">
        <w:rPr>
          <w:color w:val="3B4256"/>
          <w:sz w:val="28"/>
          <w:szCs w:val="28"/>
        </w:rPr>
        <w:t xml:space="preserve">форма 079у. </w:t>
      </w:r>
      <w:r w:rsidRPr="00D72953">
        <w:rPr>
          <w:color w:val="3B4256"/>
          <w:sz w:val="28"/>
          <w:szCs w:val="28"/>
        </w:rPr>
        <w:t>В этой справке помимо общего состояния ребенка, указываются сведения о прививках, о перенесенных заболеваниях, в том числе инфекционных, об отсутствии контакта с инфекционными больными в течение 21 дня до момента заезда в лагере, в т.ч. по COVID-19. </w:t>
      </w:r>
    </w:p>
    <w:p w14:paraId="780C8987" w14:textId="77777777" w:rsidR="00B77A69" w:rsidRPr="00D72953" w:rsidRDefault="00B77A69" w:rsidP="00D72953">
      <w:pPr>
        <w:pStyle w:val="a3"/>
        <w:shd w:val="clear" w:color="auto" w:fill="FFFFFF"/>
        <w:spacing w:before="0" w:beforeAutospacing="0" w:after="210" w:afterAutospacing="0"/>
        <w:jc w:val="both"/>
        <w:rPr>
          <w:color w:val="3B4256"/>
          <w:sz w:val="28"/>
          <w:szCs w:val="28"/>
        </w:rPr>
      </w:pPr>
      <w:r w:rsidRPr="00D72953">
        <w:rPr>
          <w:color w:val="3B4256"/>
          <w:sz w:val="28"/>
          <w:szCs w:val="28"/>
        </w:rPr>
        <w:t>3.    Копия медицинского страхового полиса;</w:t>
      </w:r>
    </w:p>
    <w:p w14:paraId="14050618" w14:textId="77777777" w:rsidR="00B77A69" w:rsidRPr="00D72953" w:rsidRDefault="00B77A69" w:rsidP="00D72953">
      <w:pPr>
        <w:pStyle w:val="a3"/>
        <w:shd w:val="clear" w:color="auto" w:fill="FFFFFF"/>
        <w:spacing w:before="0" w:beforeAutospacing="0" w:after="210" w:afterAutospacing="0"/>
        <w:jc w:val="both"/>
        <w:rPr>
          <w:color w:val="3B4256"/>
          <w:sz w:val="28"/>
          <w:szCs w:val="28"/>
        </w:rPr>
      </w:pPr>
      <w:r w:rsidRPr="00D72953">
        <w:rPr>
          <w:color w:val="3B4256"/>
          <w:sz w:val="28"/>
          <w:szCs w:val="28"/>
        </w:rPr>
        <w:t>4.    Копия сертификата медицинских прививок;</w:t>
      </w:r>
    </w:p>
    <w:p w14:paraId="1FC7788C" w14:textId="77777777" w:rsidR="00B77A69" w:rsidRPr="00D72953" w:rsidRDefault="00B77A69" w:rsidP="00D72953">
      <w:pPr>
        <w:pStyle w:val="a3"/>
        <w:shd w:val="clear" w:color="auto" w:fill="FFFFFF"/>
        <w:spacing w:before="0" w:beforeAutospacing="0" w:after="210" w:afterAutospacing="0"/>
        <w:jc w:val="both"/>
        <w:rPr>
          <w:color w:val="3B4256"/>
          <w:sz w:val="28"/>
          <w:szCs w:val="28"/>
        </w:rPr>
      </w:pPr>
      <w:r w:rsidRPr="00D72953">
        <w:rPr>
          <w:color w:val="3B4256"/>
          <w:sz w:val="28"/>
          <w:szCs w:val="28"/>
        </w:rPr>
        <w:t>5.    Путевка в загородный оздоровительный лагерь.</w:t>
      </w:r>
    </w:p>
    <w:p w14:paraId="426864AE" w14:textId="77777777" w:rsidR="00B77A69" w:rsidRPr="00D72953" w:rsidRDefault="00B77A69" w:rsidP="00D72953">
      <w:pPr>
        <w:pStyle w:val="a3"/>
        <w:shd w:val="clear" w:color="auto" w:fill="FFFFFF"/>
        <w:spacing w:before="0" w:beforeAutospacing="0" w:after="210" w:afterAutospacing="0"/>
        <w:jc w:val="both"/>
        <w:rPr>
          <w:color w:val="3B4256"/>
          <w:sz w:val="28"/>
          <w:szCs w:val="28"/>
        </w:rPr>
      </w:pPr>
      <w:r w:rsidRPr="00D72953">
        <w:rPr>
          <w:color w:val="3B4256"/>
          <w:sz w:val="28"/>
          <w:szCs w:val="28"/>
        </w:rPr>
        <w:lastRenderedPageBreak/>
        <w:t>В случае наступления неблагоприятных эпидемиологических ситуаций, возможны изменения в работе загородных оздоровительных лагерей и в порядке получения путевок в загородные оздоровительные лагеря.</w:t>
      </w:r>
    </w:p>
    <w:p w14:paraId="45895954" w14:textId="77777777" w:rsidR="00F12C76" w:rsidRPr="00D72953" w:rsidRDefault="00F12C76" w:rsidP="00D72953">
      <w:pPr>
        <w:spacing w:after="0"/>
        <w:ind w:firstLine="709"/>
        <w:jc w:val="both"/>
        <w:rPr>
          <w:rFonts w:cs="Times New Roman"/>
          <w:szCs w:val="28"/>
        </w:rPr>
      </w:pPr>
    </w:p>
    <w:sectPr w:rsidR="00F12C76" w:rsidRPr="00D7295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46D38"/>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9687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91"/>
    <w:rsid w:val="00342191"/>
    <w:rsid w:val="004F1431"/>
    <w:rsid w:val="006C0B77"/>
    <w:rsid w:val="007A2FB9"/>
    <w:rsid w:val="008242FF"/>
    <w:rsid w:val="00870751"/>
    <w:rsid w:val="00922C48"/>
    <w:rsid w:val="00B77A69"/>
    <w:rsid w:val="00B915B7"/>
    <w:rsid w:val="00D72953"/>
    <w:rsid w:val="00DC1E4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88DF"/>
  <w15:chartTrackingRefBased/>
  <w15:docId w15:val="{6C48CB2B-AD6D-40D1-B146-4C0D38B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A69"/>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B77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Oyuna</dc:creator>
  <cp:keywords/>
  <dc:description/>
  <cp:lastModifiedBy>Oyuna</cp:lastModifiedBy>
  <cp:revision>4</cp:revision>
  <dcterms:created xsi:type="dcterms:W3CDTF">2023-02-16T06:40:00Z</dcterms:created>
  <dcterms:modified xsi:type="dcterms:W3CDTF">2023-02-16T07:40:00Z</dcterms:modified>
</cp:coreProperties>
</file>