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FE" w:rsidRPr="00D73121" w:rsidRDefault="00D54EFE" w:rsidP="00D54EFE">
      <w:pPr>
        <w:spacing w:line="360" w:lineRule="auto"/>
        <w:jc w:val="center"/>
        <w:rPr>
          <w:b/>
          <w:color w:val="660033"/>
          <w:sz w:val="28"/>
          <w:szCs w:val="28"/>
        </w:rPr>
      </w:pPr>
      <w:r w:rsidRPr="00D73121">
        <w:rPr>
          <w:b/>
          <w:color w:val="660033"/>
          <w:sz w:val="28"/>
          <w:szCs w:val="28"/>
        </w:rPr>
        <w:t xml:space="preserve">Аналитический отчет </w:t>
      </w:r>
    </w:p>
    <w:p w:rsidR="00D54EFE" w:rsidRPr="00D73121" w:rsidRDefault="00D54EFE" w:rsidP="00D54EFE">
      <w:pPr>
        <w:spacing w:line="360" w:lineRule="auto"/>
        <w:jc w:val="center"/>
        <w:rPr>
          <w:b/>
          <w:color w:val="660033"/>
          <w:sz w:val="28"/>
          <w:szCs w:val="28"/>
        </w:rPr>
      </w:pPr>
      <w:r w:rsidRPr="00D73121">
        <w:rPr>
          <w:b/>
          <w:color w:val="660033"/>
          <w:sz w:val="28"/>
          <w:szCs w:val="28"/>
        </w:rPr>
        <w:t xml:space="preserve">по результатам регионального мониторинга </w:t>
      </w:r>
    </w:p>
    <w:p w:rsidR="00D54EFE" w:rsidRPr="00D73121" w:rsidRDefault="00D54EFE" w:rsidP="00D54EFE">
      <w:pPr>
        <w:spacing w:line="360" w:lineRule="auto"/>
        <w:jc w:val="center"/>
        <w:rPr>
          <w:b/>
          <w:color w:val="660033"/>
          <w:sz w:val="28"/>
          <w:szCs w:val="28"/>
        </w:rPr>
      </w:pPr>
      <w:r w:rsidRPr="00D73121">
        <w:rPr>
          <w:b/>
          <w:color w:val="660033"/>
          <w:sz w:val="28"/>
          <w:szCs w:val="28"/>
        </w:rPr>
        <w:t xml:space="preserve">по функциональной грамотности </w:t>
      </w:r>
    </w:p>
    <w:p w:rsidR="00D54EFE" w:rsidRPr="00D73121" w:rsidRDefault="00D54EFE" w:rsidP="00D54EFE">
      <w:pPr>
        <w:spacing w:line="360" w:lineRule="auto"/>
        <w:jc w:val="center"/>
        <w:rPr>
          <w:b/>
          <w:color w:val="660033"/>
          <w:sz w:val="28"/>
          <w:szCs w:val="28"/>
        </w:rPr>
      </w:pPr>
      <w:r w:rsidRPr="00D73121">
        <w:rPr>
          <w:b/>
          <w:color w:val="660033"/>
          <w:sz w:val="28"/>
          <w:szCs w:val="28"/>
        </w:rPr>
        <w:t xml:space="preserve">среди обучающихся 6-х классов </w:t>
      </w:r>
      <w:r>
        <w:rPr>
          <w:b/>
          <w:color w:val="660033"/>
          <w:sz w:val="28"/>
          <w:szCs w:val="28"/>
        </w:rPr>
        <w:t xml:space="preserve">Иволгинского района </w:t>
      </w:r>
      <w:r w:rsidRPr="00D73121">
        <w:rPr>
          <w:b/>
          <w:color w:val="660033"/>
          <w:sz w:val="28"/>
          <w:szCs w:val="28"/>
        </w:rPr>
        <w:t>Республики Бурятия.</w:t>
      </w:r>
    </w:p>
    <w:p w:rsidR="00D54EFE" w:rsidRPr="00D73121" w:rsidRDefault="00D54EFE" w:rsidP="00D54EFE">
      <w:pPr>
        <w:spacing w:line="360" w:lineRule="auto"/>
        <w:jc w:val="center"/>
        <w:rPr>
          <w:b/>
          <w:color w:val="660033"/>
          <w:sz w:val="28"/>
          <w:szCs w:val="28"/>
        </w:rPr>
      </w:pPr>
      <w:r>
        <w:rPr>
          <w:b/>
          <w:color w:val="660033"/>
          <w:sz w:val="28"/>
          <w:szCs w:val="28"/>
        </w:rPr>
        <w:t xml:space="preserve"> (16</w:t>
      </w:r>
      <w:r w:rsidRPr="00D73121">
        <w:rPr>
          <w:b/>
          <w:color w:val="660033"/>
          <w:sz w:val="28"/>
          <w:szCs w:val="28"/>
        </w:rPr>
        <w:t xml:space="preserve"> ноября 202</w:t>
      </w:r>
      <w:r>
        <w:rPr>
          <w:b/>
          <w:color w:val="660033"/>
          <w:sz w:val="28"/>
          <w:szCs w:val="28"/>
        </w:rPr>
        <w:t>2</w:t>
      </w:r>
      <w:r w:rsidRPr="00D73121">
        <w:rPr>
          <w:b/>
          <w:color w:val="660033"/>
          <w:sz w:val="28"/>
          <w:szCs w:val="28"/>
        </w:rPr>
        <w:t xml:space="preserve"> г.)</w:t>
      </w:r>
    </w:p>
    <w:p w:rsidR="00D54EFE" w:rsidRPr="00D73121" w:rsidRDefault="00D54EFE" w:rsidP="00D54EFE">
      <w:pPr>
        <w:pStyle w:val="a8"/>
        <w:spacing w:line="360" w:lineRule="auto"/>
        <w:rPr>
          <w:b/>
          <w:i/>
        </w:rPr>
      </w:pPr>
    </w:p>
    <w:p w:rsidR="00D54EFE" w:rsidRPr="00413E0D" w:rsidRDefault="00D54EFE" w:rsidP="00D54EFE">
      <w:pPr>
        <w:pStyle w:val="a8"/>
        <w:spacing w:line="360" w:lineRule="auto"/>
        <w:ind w:right="-1" w:firstLine="710"/>
        <w:jc w:val="both"/>
        <w:rPr>
          <w:shd w:val="clear" w:color="auto" w:fill="FFFFFF"/>
        </w:rPr>
      </w:pPr>
      <w:r w:rsidRPr="00413E0D">
        <w:rPr>
          <w:shd w:val="clear" w:color="auto" w:fill="FFFFFF"/>
        </w:rPr>
        <w:t xml:space="preserve">Функциональная грамотность – это способность применять приобретённые знания, умения и навыки для решения жизненных задач в различных сферах. Её смысл – в </w:t>
      </w:r>
      <w:proofErr w:type="spellStart"/>
      <w:r w:rsidRPr="00413E0D">
        <w:rPr>
          <w:shd w:val="clear" w:color="auto" w:fill="FFFFFF"/>
        </w:rPr>
        <w:t>метапредметности</w:t>
      </w:r>
      <w:proofErr w:type="spellEnd"/>
      <w:r w:rsidRPr="00413E0D">
        <w:rPr>
          <w:shd w:val="clear" w:color="auto" w:fill="FFFFFF"/>
        </w:rPr>
        <w:t xml:space="preserve">, в осознанном выходе за границы конкретного предмета, а точнее – </w:t>
      </w:r>
      <w:proofErr w:type="spellStart"/>
      <w:r w:rsidRPr="00413E0D">
        <w:rPr>
          <w:shd w:val="clear" w:color="auto" w:fill="FFFFFF"/>
        </w:rPr>
        <w:t>синтезировании</w:t>
      </w:r>
      <w:proofErr w:type="spellEnd"/>
      <w:r w:rsidRPr="00413E0D">
        <w:rPr>
          <w:shd w:val="clear" w:color="auto" w:fill="FFFFFF"/>
        </w:rPr>
        <w:t xml:space="preserve"> всех предметных знаний для решения конкретной задачи. Традиционно функциональная грамотность делится на такие составляющие, как читательская, математическая, </w:t>
      </w:r>
      <w:proofErr w:type="spellStart"/>
      <w:proofErr w:type="gramStart"/>
      <w:r w:rsidRPr="00413E0D">
        <w:rPr>
          <w:shd w:val="clear" w:color="auto" w:fill="FFFFFF"/>
        </w:rPr>
        <w:t>естественно-научная</w:t>
      </w:r>
      <w:proofErr w:type="spellEnd"/>
      <w:proofErr w:type="gramEnd"/>
      <w:r w:rsidRPr="00413E0D">
        <w:rPr>
          <w:shd w:val="clear" w:color="auto" w:fill="FFFFFF"/>
        </w:rPr>
        <w:t xml:space="preserve">, финансовая грамотность; глобальные компетенции и </w:t>
      </w:r>
      <w:proofErr w:type="spellStart"/>
      <w:r w:rsidRPr="00413E0D">
        <w:rPr>
          <w:shd w:val="clear" w:color="auto" w:fill="FFFFFF"/>
        </w:rPr>
        <w:t>креативное</w:t>
      </w:r>
      <w:proofErr w:type="spellEnd"/>
      <w:r w:rsidRPr="00413E0D">
        <w:rPr>
          <w:shd w:val="clear" w:color="auto" w:fill="FFFFFF"/>
        </w:rPr>
        <w:t xml:space="preserve"> мышление. </w:t>
      </w:r>
    </w:p>
    <w:p w:rsidR="00D54EFE" w:rsidRPr="00413E0D" w:rsidRDefault="00D54EFE" w:rsidP="00D54EFE">
      <w:pPr>
        <w:pStyle w:val="a8"/>
        <w:spacing w:line="360" w:lineRule="auto"/>
        <w:ind w:right="-1" w:firstLine="710"/>
        <w:jc w:val="both"/>
        <w:rPr>
          <w:shd w:val="clear" w:color="auto" w:fill="FFFFFF"/>
        </w:rPr>
      </w:pPr>
      <w:proofErr w:type="gramStart"/>
      <w:r w:rsidRPr="00413E0D">
        <w:rPr>
          <w:shd w:val="clear" w:color="auto" w:fill="FFFFFF"/>
        </w:rPr>
        <w:t>Задания, призванные оценить функциональную грамотность</w:t>
      </w:r>
      <w:r>
        <w:rPr>
          <w:shd w:val="clear" w:color="auto" w:fill="FFFFFF"/>
        </w:rPr>
        <w:t xml:space="preserve"> обучающегося</w:t>
      </w:r>
      <w:r w:rsidRPr="00413E0D">
        <w:rPr>
          <w:shd w:val="clear" w:color="auto" w:fill="FFFFFF"/>
        </w:rPr>
        <w:t>, отличаются целым рядом характеристик.</w:t>
      </w:r>
      <w:proofErr w:type="gramEnd"/>
      <w:r w:rsidRPr="00413E0D">
        <w:rPr>
          <w:shd w:val="clear" w:color="auto" w:fill="FFFFFF"/>
        </w:rPr>
        <w:t xml:space="preserve"> Прежде всего, школьникам предлагаются задачи, поставленные вне предметной области, но при этом предполагается, что решаются они при помощи предметных знаний, а также жизненного опыта учащегося. Задания отличаются своими формулировками: они всегда носят проблемный характер, </w:t>
      </w:r>
      <w:proofErr w:type="gramStart"/>
      <w:r w:rsidRPr="00413E0D">
        <w:rPr>
          <w:shd w:val="clear" w:color="auto" w:fill="FFFFFF"/>
        </w:rPr>
        <w:t>предполагают</w:t>
      </w:r>
      <w:proofErr w:type="gramEnd"/>
      <w:r w:rsidRPr="00413E0D">
        <w:rPr>
          <w:shd w:val="clear" w:color="auto" w:fill="FFFFFF"/>
        </w:rPr>
        <w:t xml:space="preserve"> возможную множественность решений и излагаются простым, «неакадемическим», понятным языком. При этом «фокус» в том, что для решения задания учащемуся требуется самостоятельно найти ракурс решения – «перевести» задание с обыденного языка на язык предметной области (математики, географии, биологии, физики и др.). В каждом из таких заданий моделируется понятная жизненная ситуация, как правило</w:t>
      </w:r>
      <w:r>
        <w:rPr>
          <w:shd w:val="clear" w:color="auto" w:fill="FFFFFF"/>
        </w:rPr>
        <w:t>,</w:t>
      </w:r>
      <w:r w:rsidRPr="00413E0D">
        <w:rPr>
          <w:shd w:val="clear" w:color="auto" w:fill="FFFFFF"/>
        </w:rPr>
        <w:t xml:space="preserve"> вызывающая реакцию, собственный отклик. </w:t>
      </w:r>
    </w:p>
    <w:p w:rsidR="00D54EFE" w:rsidRPr="00D358CF" w:rsidRDefault="00D54EFE" w:rsidP="00D54EFE">
      <w:pPr>
        <w:widowControl/>
        <w:autoSpaceDE/>
        <w:autoSpaceDN/>
        <w:spacing w:line="360" w:lineRule="auto"/>
        <w:ind w:firstLine="708"/>
        <w:jc w:val="both"/>
        <w:rPr>
          <w:rFonts w:cstheme="minorBidi"/>
          <w:iCs/>
          <w:sz w:val="28"/>
          <w:szCs w:val="28"/>
          <w:lang w:eastAsia="ru-RU"/>
        </w:rPr>
      </w:pPr>
      <w:proofErr w:type="gramStart"/>
      <w:r w:rsidRPr="00D358CF">
        <w:rPr>
          <w:rFonts w:cstheme="minorBidi"/>
          <w:iCs/>
          <w:sz w:val="28"/>
          <w:szCs w:val="28"/>
          <w:lang w:eastAsia="ru-RU"/>
        </w:rPr>
        <w:t xml:space="preserve">В </w:t>
      </w:r>
      <w:r>
        <w:rPr>
          <w:rFonts w:cstheme="minorBidi"/>
          <w:iCs/>
          <w:sz w:val="28"/>
          <w:szCs w:val="28"/>
          <w:lang w:eastAsia="ru-RU"/>
        </w:rPr>
        <w:t xml:space="preserve">Иволгинском районе </w:t>
      </w:r>
      <w:r w:rsidRPr="00D358CF">
        <w:rPr>
          <w:rFonts w:cstheme="minorBidi"/>
          <w:iCs/>
          <w:sz w:val="28"/>
          <w:szCs w:val="28"/>
          <w:lang w:eastAsia="ru-RU"/>
        </w:rPr>
        <w:t>Республик</w:t>
      </w:r>
      <w:r>
        <w:rPr>
          <w:rFonts w:cstheme="minorBidi"/>
          <w:iCs/>
          <w:sz w:val="28"/>
          <w:szCs w:val="28"/>
          <w:lang w:eastAsia="ru-RU"/>
        </w:rPr>
        <w:t>и</w:t>
      </w:r>
      <w:r w:rsidRPr="00D358CF">
        <w:rPr>
          <w:rFonts w:cstheme="minorBidi"/>
          <w:iCs/>
          <w:sz w:val="28"/>
          <w:szCs w:val="28"/>
          <w:lang w:eastAsia="ru-RU"/>
        </w:rPr>
        <w:t xml:space="preserve"> Бурятия </w:t>
      </w:r>
      <w:r>
        <w:rPr>
          <w:rFonts w:cstheme="minorBidi"/>
          <w:iCs/>
          <w:sz w:val="28"/>
          <w:szCs w:val="28"/>
          <w:lang w:eastAsia="ru-RU"/>
        </w:rPr>
        <w:t xml:space="preserve">в 2022 году </w:t>
      </w:r>
      <w:r w:rsidRPr="00D358CF">
        <w:rPr>
          <w:rFonts w:cstheme="minorBidi"/>
          <w:iCs/>
          <w:sz w:val="28"/>
          <w:szCs w:val="28"/>
          <w:lang w:eastAsia="ru-RU"/>
        </w:rPr>
        <w:t>работа по формированию функциональной грамотности ве</w:t>
      </w:r>
      <w:r>
        <w:rPr>
          <w:rFonts w:cstheme="minorBidi"/>
          <w:iCs/>
          <w:sz w:val="28"/>
          <w:szCs w:val="28"/>
          <w:lang w:eastAsia="ru-RU"/>
        </w:rPr>
        <w:t>лась</w:t>
      </w:r>
      <w:r w:rsidRPr="00D358CF">
        <w:rPr>
          <w:rFonts w:cstheme="minorBidi"/>
          <w:iCs/>
          <w:sz w:val="28"/>
          <w:szCs w:val="28"/>
          <w:lang w:eastAsia="ru-RU"/>
        </w:rPr>
        <w:t xml:space="preserve"> на основании письма Департамента государственной политики и управления в сфере общего образования </w:t>
      </w:r>
      <w:proofErr w:type="spellStart"/>
      <w:r w:rsidRPr="00D358CF">
        <w:rPr>
          <w:rFonts w:cstheme="minorBidi"/>
          <w:iCs/>
          <w:sz w:val="28"/>
          <w:szCs w:val="28"/>
          <w:lang w:eastAsia="ru-RU"/>
        </w:rPr>
        <w:t>Минпровещения</w:t>
      </w:r>
      <w:proofErr w:type="spellEnd"/>
      <w:r w:rsidRPr="00D358CF">
        <w:rPr>
          <w:rFonts w:cstheme="minorBidi"/>
          <w:iCs/>
          <w:sz w:val="28"/>
          <w:szCs w:val="28"/>
          <w:lang w:eastAsia="ru-RU"/>
        </w:rPr>
        <w:t xml:space="preserve"> РФ от 14.09.2021 г. №03-1510 «Об организации </w:t>
      </w:r>
      <w:r w:rsidRPr="00D358CF">
        <w:rPr>
          <w:rFonts w:cstheme="minorBidi"/>
          <w:iCs/>
          <w:sz w:val="28"/>
          <w:szCs w:val="28"/>
          <w:lang w:eastAsia="ru-RU"/>
        </w:rPr>
        <w:lastRenderedPageBreak/>
        <w:t>работы по повышению функциональной грамотности»; письма Минпросвещения РФ от 15.09.2021 г. № АЗ-581/03 «Об организации работы по повышению качества образования в субъектах Российской Федерации»;</w:t>
      </w:r>
      <w:proofErr w:type="gramEnd"/>
      <w:r w:rsidRPr="00D358CF">
        <w:rPr>
          <w:rFonts w:cstheme="minorBidi"/>
          <w:iCs/>
          <w:sz w:val="28"/>
          <w:szCs w:val="28"/>
          <w:lang w:eastAsia="ru-RU"/>
        </w:rPr>
        <w:t xml:space="preserve"> приказа Минобрнауки РБ от 30.09.2022 г. №1212 «Об утверждении плана мероприятий, направленного на формирование и оценку функциональной грамотности обучающихся общеобразовательных организаций РБ на 2022-2023 учебный год».</w:t>
      </w:r>
    </w:p>
    <w:p w:rsidR="00D54EFE" w:rsidRPr="00D358CF" w:rsidRDefault="00D54EFE" w:rsidP="00D54EFE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  <w:lang w:eastAsia="ru-RU"/>
        </w:rPr>
      </w:pPr>
      <w:proofErr w:type="gramStart"/>
      <w:r w:rsidRPr="00D358CF">
        <w:rPr>
          <w:rFonts w:cstheme="minorBidi"/>
          <w:iCs/>
          <w:sz w:val="28"/>
          <w:szCs w:val="28"/>
          <w:lang w:eastAsia="ru-RU"/>
        </w:rPr>
        <w:t xml:space="preserve">В рамках </w:t>
      </w:r>
      <w:r>
        <w:rPr>
          <w:rFonts w:cstheme="minorBidi"/>
          <w:iCs/>
          <w:sz w:val="28"/>
          <w:szCs w:val="28"/>
          <w:lang w:eastAsia="ru-RU"/>
        </w:rPr>
        <w:t xml:space="preserve">его </w:t>
      </w:r>
      <w:r w:rsidRPr="00D358CF">
        <w:rPr>
          <w:rFonts w:cstheme="minorBidi"/>
          <w:iCs/>
          <w:sz w:val="28"/>
          <w:szCs w:val="28"/>
          <w:lang w:eastAsia="ru-RU"/>
        </w:rPr>
        <w:t xml:space="preserve">реализации </w:t>
      </w:r>
      <w:r>
        <w:rPr>
          <w:rFonts w:cstheme="minorBidi"/>
          <w:iCs/>
          <w:sz w:val="28"/>
          <w:szCs w:val="28"/>
          <w:lang w:eastAsia="ru-RU"/>
        </w:rPr>
        <w:t xml:space="preserve">был проведен ряд мероприятий информационного, организационного и учебно-методического характера: </w:t>
      </w:r>
      <w:r w:rsidRPr="00D358CF">
        <w:rPr>
          <w:rFonts w:eastAsiaTheme="minorEastAsia"/>
          <w:iCs/>
          <w:sz w:val="28"/>
          <w:szCs w:val="28"/>
          <w:shd w:val="clear" w:color="auto" w:fill="FFFFFF"/>
          <w:lang w:eastAsia="ru-RU"/>
        </w:rPr>
        <w:t xml:space="preserve">подготовлен свод данных по </w:t>
      </w:r>
      <w:r>
        <w:rPr>
          <w:rFonts w:eastAsiaTheme="minorEastAsia"/>
          <w:iCs/>
          <w:sz w:val="28"/>
          <w:szCs w:val="28"/>
          <w:shd w:val="clear" w:color="auto" w:fill="FFFFFF"/>
          <w:lang w:eastAsia="ru-RU"/>
        </w:rPr>
        <w:t>образовательным организациям</w:t>
      </w:r>
      <w:r w:rsidRPr="00D358CF">
        <w:rPr>
          <w:rFonts w:eastAsiaTheme="minorEastAsia"/>
          <w:i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Theme="minorEastAsia"/>
          <w:iCs/>
          <w:sz w:val="28"/>
          <w:szCs w:val="28"/>
          <w:shd w:val="clear" w:color="auto" w:fill="FFFFFF"/>
          <w:lang w:eastAsia="ru-RU"/>
        </w:rPr>
        <w:t xml:space="preserve">Иволгинского района </w:t>
      </w:r>
      <w:r w:rsidRPr="00D358CF">
        <w:rPr>
          <w:rFonts w:eastAsiaTheme="minorEastAsia"/>
          <w:iCs/>
          <w:sz w:val="28"/>
          <w:szCs w:val="28"/>
          <w:shd w:val="clear" w:color="auto" w:fill="FFFFFF"/>
          <w:lang w:eastAsia="ru-RU"/>
        </w:rPr>
        <w:t>по наличию планов мероприятий по формированию функциональной грамотности на 2022-2023 учебной год (100% планов в наличии</w:t>
      </w:r>
      <w:r>
        <w:rPr>
          <w:rFonts w:eastAsiaTheme="minorEastAsia"/>
          <w:iCs/>
          <w:sz w:val="28"/>
          <w:szCs w:val="28"/>
          <w:shd w:val="clear" w:color="auto" w:fill="FFFFFF"/>
          <w:lang w:eastAsia="ru-RU"/>
        </w:rPr>
        <w:t xml:space="preserve">), </w:t>
      </w:r>
      <w:r w:rsidRPr="00D358CF">
        <w:rPr>
          <w:rFonts w:eastAsiaTheme="minorEastAsia"/>
          <w:iCs/>
          <w:sz w:val="28"/>
          <w:szCs w:val="28"/>
          <w:shd w:val="clear" w:color="auto" w:fill="FFFFFF"/>
          <w:lang w:eastAsia="ru-RU"/>
        </w:rPr>
        <w:t xml:space="preserve">сформированы база данных учителей, формирующих все виды функциональной грамотности у обучающихся в ОО РБ, база данных </w:t>
      </w:r>
      <w:r>
        <w:rPr>
          <w:rFonts w:eastAsiaTheme="minorEastAsia"/>
          <w:iCs/>
          <w:sz w:val="28"/>
          <w:szCs w:val="28"/>
          <w:shd w:val="clear" w:color="auto" w:fill="FFFFFF"/>
          <w:lang w:eastAsia="ru-RU"/>
        </w:rPr>
        <w:t>обучающих</w:t>
      </w:r>
      <w:r w:rsidRPr="00D358CF">
        <w:rPr>
          <w:rFonts w:eastAsiaTheme="minorEastAsia"/>
          <w:iCs/>
          <w:sz w:val="28"/>
          <w:szCs w:val="28"/>
          <w:shd w:val="clear" w:color="auto" w:fill="FFFFFF"/>
          <w:lang w:eastAsia="ru-RU"/>
        </w:rPr>
        <w:t>ся 8-9 классов для контроля работы на</w:t>
      </w:r>
      <w:proofErr w:type="gramEnd"/>
      <w:r w:rsidRPr="00D358CF">
        <w:rPr>
          <w:rFonts w:eastAsiaTheme="minorEastAsia"/>
          <w:iCs/>
          <w:sz w:val="28"/>
          <w:szCs w:val="28"/>
          <w:shd w:val="clear" w:color="auto" w:fill="FFFFFF"/>
          <w:lang w:eastAsia="ru-RU"/>
        </w:rPr>
        <w:t xml:space="preserve"> платформе РЭШ</w:t>
      </w:r>
      <w:r w:rsidRPr="00D358CF">
        <w:rPr>
          <w:sz w:val="28"/>
          <w:szCs w:val="28"/>
          <w:lang w:eastAsia="ru-RU"/>
        </w:rPr>
        <w:t xml:space="preserve">; совместно с </w:t>
      </w:r>
      <w:proofErr w:type="spellStart"/>
      <w:r w:rsidRPr="00D358CF">
        <w:rPr>
          <w:sz w:val="28"/>
          <w:szCs w:val="28"/>
          <w:lang w:eastAsia="ru-RU"/>
        </w:rPr>
        <w:t>Яндекс</w:t>
      </w:r>
      <w:proofErr w:type="spellEnd"/>
      <w:r w:rsidRPr="00D358C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D358CF">
        <w:rPr>
          <w:sz w:val="28"/>
          <w:szCs w:val="28"/>
          <w:lang w:eastAsia="ru-RU"/>
        </w:rPr>
        <w:t xml:space="preserve">Учебник и с ГК «Просвещение» организованы обучающие </w:t>
      </w:r>
      <w:r>
        <w:rPr>
          <w:sz w:val="28"/>
          <w:szCs w:val="28"/>
          <w:lang w:eastAsia="ru-RU"/>
        </w:rPr>
        <w:t xml:space="preserve">семинары  </w:t>
      </w:r>
      <w:r w:rsidRPr="00D358CF">
        <w:rPr>
          <w:sz w:val="28"/>
          <w:szCs w:val="28"/>
          <w:lang w:eastAsia="ru-RU"/>
        </w:rPr>
        <w:t xml:space="preserve"> для учителей </w:t>
      </w:r>
      <w:r>
        <w:rPr>
          <w:sz w:val="28"/>
          <w:szCs w:val="28"/>
          <w:lang w:eastAsia="ru-RU"/>
        </w:rPr>
        <w:t>Иволгинского района</w:t>
      </w:r>
      <w:r w:rsidRPr="00D358CF">
        <w:rPr>
          <w:sz w:val="28"/>
          <w:szCs w:val="28"/>
          <w:lang w:eastAsia="ru-RU"/>
        </w:rPr>
        <w:t xml:space="preserve"> по формированию функциональной грамотности в школе</w:t>
      </w:r>
      <w:r>
        <w:rPr>
          <w:sz w:val="28"/>
          <w:szCs w:val="28"/>
          <w:lang w:eastAsia="ru-RU"/>
        </w:rPr>
        <w:t>.</w:t>
      </w:r>
      <w:r w:rsidRPr="00D358CF">
        <w:rPr>
          <w:sz w:val="28"/>
          <w:szCs w:val="28"/>
          <w:lang w:eastAsia="ru-RU"/>
        </w:rPr>
        <w:t xml:space="preserve"> </w:t>
      </w:r>
    </w:p>
    <w:p w:rsidR="00D54EFE" w:rsidRDefault="00D54EFE" w:rsidP="00D54EFE">
      <w:pPr>
        <w:widowControl/>
        <w:autoSpaceDE/>
        <w:autoSpaceDN/>
        <w:spacing w:line="360" w:lineRule="auto"/>
        <w:ind w:firstLine="708"/>
        <w:contextualSpacing/>
        <w:jc w:val="both"/>
      </w:pPr>
      <w:proofErr w:type="gramStart"/>
      <w:r w:rsidRPr="00D358CF">
        <w:rPr>
          <w:sz w:val="28"/>
          <w:szCs w:val="28"/>
          <w:lang w:eastAsia="ru-RU"/>
        </w:rPr>
        <w:t xml:space="preserve">16 ноября 2022 г. </w:t>
      </w:r>
      <w:r>
        <w:rPr>
          <w:sz w:val="28"/>
          <w:szCs w:val="28"/>
          <w:lang w:eastAsia="ru-RU"/>
        </w:rPr>
        <w:t>приняли участие в</w:t>
      </w:r>
      <w:r w:rsidRPr="00D358CF">
        <w:rPr>
          <w:sz w:val="28"/>
          <w:szCs w:val="28"/>
          <w:lang w:eastAsia="ru-RU"/>
        </w:rPr>
        <w:t xml:space="preserve"> региональн</w:t>
      </w:r>
      <w:r>
        <w:rPr>
          <w:sz w:val="28"/>
          <w:szCs w:val="28"/>
          <w:lang w:eastAsia="ru-RU"/>
        </w:rPr>
        <w:t>ом</w:t>
      </w:r>
      <w:r w:rsidRPr="00D358CF">
        <w:rPr>
          <w:sz w:val="28"/>
          <w:szCs w:val="28"/>
          <w:lang w:eastAsia="ru-RU"/>
        </w:rPr>
        <w:t xml:space="preserve"> мониторинг</w:t>
      </w:r>
      <w:r>
        <w:rPr>
          <w:sz w:val="28"/>
          <w:szCs w:val="28"/>
          <w:lang w:eastAsia="ru-RU"/>
        </w:rPr>
        <w:t>е</w:t>
      </w:r>
      <w:r w:rsidRPr="00D358CF">
        <w:rPr>
          <w:sz w:val="28"/>
          <w:szCs w:val="28"/>
          <w:lang w:eastAsia="ru-RU"/>
        </w:rPr>
        <w:t xml:space="preserve"> по функциональной грамотности </w:t>
      </w:r>
      <w:r w:rsidRPr="00D345C7">
        <w:rPr>
          <w:sz w:val="28"/>
          <w:szCs w:val="28"/>
        </w:rPr>
        <w:t>с целью определения уровня читательской, естест</w:t>
      </w:r>
      <w:r>
        <w:rPr>
          <w:sz w:val="28"/>
          <w:szCs w:val="28"/>
        </w:rPr>
        <w:t xml:space="preserve">веннонаучной и математической </w:t>
      </w:r>
      <w:r w:rsidRPr="00D345C7">
        <w:rPr>
          <w:sz w:val="28"/>
          <w:szCs w:val="28"/>
        </w:rPr>
        <w:t>грамотности учащи</w:t>
      </w:r>
      <w:r>
        <w:rPr>
          <w:sz w:val="28"/>
          <w:szCs w:val="28"/>
        </w:rPr>
        <w:t>е</w:t>
      </w:r>
      <w:r w:rsidRPr="00D345C7">
        <w:rPr>
          <w:sz w:val="28"/>
          <w:szCs w:val="28"/>
        </w:rPr>
        <w:t xml:space="preserve">ся шестых классов образовательных организаций </w:t>
      </w:r>
      <w:r>
        <w:rPr>
          <w:sz w:val="28"/>
          <w:szCs w:val="28"/>
        </w:rPr>
        <w:t xml:space="preserve">Иволгинского района </w:t>
      </w:r>
      <w:r w:rsidRPr="00D345C7">
        <w:rPr>
          <w:sz w:val="28"/>
          <w:szCs w:val="28"/>
        </w:rPr>
        <w:t>Республики Бурятия</w:t>
      </w:r>
      <w:r>
        <w:rPr>
          <w:sz w:val="28"/>
          <w:szCs w:val="28"/>
        </w:rPr>
        <w:t xml:space="preserve"> </w:t>
      </w:r>
      <w:r w:rsidRPr="00D358CF">
        <w:rPr>
          <w:sz w:val="28"/>
          <w:szCs w:val="28"/>
        </w:rPr>
        <w:t xml:space="preserve">в соответствии с приказом Министерства образования и науки Республики Бурятия от </w:t>
      </w:r>
      <w:r>
        <w:rPr>
          <w:sz w:val="28"/>
          <w:szCs w:val="28"/>
        </w:rPr>
        <w:t>29</w:t>
      </w:r>
      <w:r w:rsidRPr="00D358C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358CF">
        <w:rPr>
          <w:sz w:val="28"/>
          <w:szCs w:val="28"/>
        </w:rPr>
        <w:t>2.202</w:t>
      </w:r>
      <w:r>
        <w:rPr>
          <w:sz w:val="28"/>
          <w:szCs w:val="28"/>
        </w:rPr>
        <w:t xml:space="preserve">1 </w:t>
      </w:r>
      <w:r w:rsidRPr="00D358CF">
        <w:rPr>
          <w:sz w:val="28"/>
          <w:szCs w:val="28"/>
        </w:rPr>
        <w:t>г. №</w:t>
      </w:r>
      <w:r>
        <w:rPr>
          <w:sz w:val="28"/>
          <w:szCs w:val="28"/>
        </w:rPr>
        <w:t>179</w:t>
      </w:r>
      <w:r w:rsidRPr="00D358CF">
        <w:rPr>
          <w:sz w:val="28"/>
          <w:szCs w:val="28"/>
        </w:rPr>
        <w:t xml:space="preserve"> «Об утверждении графика проведения мероприятий, направленных на исследование качества образования в 2022 году в Республике Бурятия</w:t>
      </w:r>
      <w:proofErr w:type="gramEnd"/>
      <w:r w:rsidRPr="00D358CF">
        <w:rPr>
          <w:sz w:val="28"/>
          <w:szCs w:val="28"/>
        </w:rPr>
        <w:t>»</w:t>
      </w:r>
      <w:r w:rsidRPr="004C79A6">
        <w:t xml:space="preserve"> </w:t>
      </w:r>
      <w:hyperlink r:id="rId7" w:history="1">
        <w:proofErr w:type="gramStart"/>
        <w:r w:rsidRPr="00DB3861">
          <w:rPr>
            <w:rStyle w:val="a4"/>
            <w:sz w:val="28"/>
            <w:szCs w:val="28"/>
          </w:rPr>
          <w:t>https</w:t>
        </w:r>
        <w:proofErr w:type="gramEnd"/>
        <w:r w:rsidRPr="00DB3861">
          <w:rPr>
            <w:rStyle w:val="a4"/>
            <w:sz w:val="28"/>
            <w:szCs w:val="28"/>
          </w:rPr>
          <w:t>://</w:t>
        </w:r>
        <w:proofErr w:type="gramStart"/>
        <w:r w:rsidRPr="00DB3861">
          <w:rPr>
            <w:rStyle w:val="a4"/>
            <w:sz w:val="28"/>
            <w:szCs w:val="28"/>
          </w:rPr>
          <w:t>cloud</w:t>
        </w:r>
        <w:proofErr w:type="gramEnd"/>
        <w:r w:rsidRPr="00DB3861">
          <w:rPr>
            <w:rStyle w:val="a4"/>
            <w:sz w:val="28"/>
            <w:szCs w:val="28"/>
          </w:rPr>
          <w:t>.</w:t>
        </w:r>
        <w:proofErr w:type="gramStart"/>
        <w:r w:rsidRPr="00DB3861">
          <w:rPr>
            <w:rStyle w:val="a4"/>
            <w:sz w:val="28"/>
            <w:szCs w:val="28"/>
          </w:rPr>
          <w:t>mail</w:t>
        </w:r>
        <w:proofErr w:type="gramEnd"/>
        <w:r w:rsidRPr="00DB3861">
          <w:rPr>
            <w:rStyle w:val="a4"/>
            <w:sz w:val="28"/>
            <w:szCs w:val="28"/>
          </w:rPr>
          <w:t>.</w:t>
        </w:r>
        <w:proofErr w:type="gramStart"/>
        <w:r w:rsidRPr="00DB3861">
          <w:rPr>
            <w:rStyle w:val="a4"/>
            <w:sz w:val="28"/>
            <w:szCs w:val="28"/>
          </w:rPr>
          <w:t>ru</w:t>
        </w:r>
        <w:proofErr w:type="gramEnd"/>
        <w:r w:rsidRPr="00DB3861">
          <w:rPr>
            <w:rStyle w:val="a4"/>
            <w:sz w:val="28"/>
            <w:szCs w:val="28"/>
          </w:rPr>
          <w:t>/public/RVe2/JjPTSxGud</w:t>
        </w:r>
      </w:hyperlink>
      <w:r>
        <w:rPr>
          <w:sz w:val="28"/>
          <w:szCs w:val="28"/>
        </w:rPr>
        <w:t>.</w:t>
      </w:r>
    </w:p>
    <w:p w:rsidR="00D54EFE" w:rsidRDefault="00D54EFE" w:rsidP="00D54EFE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54EFE" w:rsidRDefault="00D54EFE" w:rsidP="00D54EFE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54EFE" w:rsidRDefault="00D54EFE" w:rsidP="00D54EFE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54EFE" w:rsidRDefault="00D54EFE" w:rsidP="00D54EFE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54EFE" w:rsidRDefault="00D54EFE" w:rsidP="00D54EFE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54EFE" w:rsidRDefault="00D54EFE" w:rsidP="00D54EFE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D54EFE" w:rsidRDefault="00D54EFE" w:rsidP="00D54EFE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D345C7">
        <w:rPr>
          <w:b/>
          <w:sz w:val="28"/>
          <w:szCs w:val="28"/>
        </w:rPr>
        <w:lastRenderedPageBreak/>
        <w:t>Характеристика диагностической работы</w:t>
      </w:r>
    </w:p>
    <w:p w:rsidR="00D54EFE" w:rsidRPr="00D345C7" w:rsidRDefault="00D54EFE" w:rsidP="00D54EFE">
      <w:pPr>
        <w:widowControl/>
        <w:autoSpaceDE/>
        <w:autoSpaceDN/>
        <w:spacing w:line="360" w:lineRule="auto"/>
        <w:ind w:left="76" w:firstLine="632"/>
        <w:contextualSpacing/>
        <w:jc w:val="both"/>
        <w:rPr>
          <w:sz w:val="28"/>
          <w:szCs w:val="28"/>
        </w:rPr>
      </w:pPr>
      <w:r w:rsidRPr="00D345C7">
        <w:rPr>
          <w:sz w:val="28"/>
          <w:szCs w:val="28"/>
        </w:rPr>
        <w:t>Содержание диагностических материалов определя</w:t>
      </w:r>
      <w:r>
        <w:rPr>
          <w:sz w:val="28"/>
          <w:szCs w:val="28"/>
        </w:rPr>
        <w:t>лось</w:t>
      </w:r>
      <w:r w:rsidRPr="00D345C7">
        <w:rPr>
          <w:sz w:val="28"/>
          <w:szCs w:val="28"/>
        </w:rPr>
        <w:t xml:space="preserve"> на основе следующих документов:</w:t>
      </w:r>
    </w:p>
    <w:p w:rsidR="00D54EFE" w:rsidRDefault="00D54EFE" w:rsidP="00D54EFE">
      <w:pPr>
        <w:widowControl/>
        <w:numPr>
          <w:ilvl w:val="0"/>
          <w:numId w:val="2"/>
        </w:numPr>
        <w:autoSpaceDE/>
        <w:autoSpaceDN/>
        <w:spacing w:line="360" w:lineRule="auto"/>
        <w:ind w:left="426"/>
        <w:contextualSpacing/>
        <w:jc w:val="both"/>
        <w:rPr>
          <w:sz w:val="28"/>
          <w:szCs w:val="28"/>
        </w:rPr>
      </w:pPr>
      <w:r w:rsidRPr="00F65117">
        <w:rPr>
          <w:sz w:val="28"/>
          <w:szCs w:val="28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1</w:t>
      </w:r>
      <w:r>
        <w:rPr>
          <w:sz w:val="28"/>
          <w:szCs w:val="28"/>
        </w:rPr>
        <w:t>5</w:t>
      </w:r>
      <w:r w:rsidRPr="00F6511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F65117">
        <w:rPr>
          <w:sz w:val="28"/>
          <w:szCs w:val="28"/>
        </w:rPr>
        <w:t>.2022</w:t>
      </w:r>
      <w:r>
        <w:rPr>
          <w:sz w:val="28"/>
          <w:szCs w:val="28"/>
        </w:rPr>
        <w:t xml:space="preserve"> № 6</w:t>
      </w:r>
      <w:r w:rsidRPr="00F65117">
        <w:rPr>
          <w:sz w:val="28"/>
          <w:szCs w:val="28"/>
        </w:rPr>
        <w:t>/22</w:t>
      </w:r>
      <w:r>
        <w:rPr>
          <w:sz w:val="28"/>
          <w:szCs w:val="28"/>
        </w:rPr>
        <w:t>)</w:t>
      </w:r>
      <w:r w:rsidRPr="00D345C7">
        <w:rPr>
          <w:sz w:val="28"/>
          <w:szCs w:val="28"/>
        </w:rPr>
        <w:t>;</w:t>
      </w:r>
    </w:p>
    <w:p w:rsidR="00D54EFE" w:rsidRPr="00D345C7" w:rsidRDefault="00D54EFE" w:rsidP="00D54EFE">
      <w:pPr>
        <w:widowControl/>
        <w:numPr>
          <w:ilvl w:val="0"/>
          <w:numId w:val="2"/>
        </w:numPr>
        <w:autoSpaceDE/>
        <w:autoSpaceDN/>
        <w:spacing w:line="360" w:lineRule="auto"/>
        <w:ind w:left="426"/>
        <w:contextualSpacing/>
        <w:jc w:val="both"/>
        <w:rPr>
          <w:sz w:val="28"/>
          <w:szCs w:val="28"/>
        </w:rPr>
      </w:pPr>
      <w:r w:rsidRPr="00D345C7">
        <w:rPr>
          <w:sz w:val="28"/>
          <w:szCs w:val="28"/>
        </w:rPr>
        <w:t>Федеральный государственный образовательн</w:t>
      </w:r>
      <w:r>
        <w:rPr>
          <w:sz w:val="28"/>
          <w:szCs w:val="28"/>
        </w:rPr>
        <w:t>ый</w:t>
      </w:r>
      <w:r w:rsidRPr="00D345C7">
        <w:rPr>
          <w:sz w:val="28"/>
          <w:szCs w:val="28"/>
        </w:rPr>
        <w:t xml:space="preserve"> стандарт основного общего образования</w:t>
      </w:r>
      <w:r w:rsidRPr="00D345C7">
        <w:rPr>
          <w:rFonts w:ascii="Calibri" w:hAnsi="Calibri"/>
        </w:rPr>
        <w:t xml:space="preserve"> </w:t>
      </w:r>
      <w:r>
        <w:rPr>
          <w:rFonts w:ascii="TimesNewRoman" w:hAnsi="TimesNewRoman"/>
          <w:color w:val="000000"/>
          <w:sz w:val="28"/>
          <w:szCs w:val="28"/>
        </w:rPr>
        <w:t>(приказ Министерства России от 17.12.2010 №1897);</w:t>
      </w:r>
    </w:p>
    <w:p w:rsidR="00D54EFE" w:rsidRPr="00D345C7" w:rsidRDefault="00D54EFE" w:rsidP="00D54EFE">
      <w:pPr>
        <w:widowControl/>
        <w:numPr>
          <w:ilvl w:val="0"/>
          <w:numId w:val="2"/>
        </w:numPr>
        <w:autoSpaceDE/>
        <w:autoSpaceDN/>
        <w:spacing w:after="240" w:line="360" w:lineRule="auto"/>
        <w:ind w:left="426" w:hanging="426"/>
        <w:contextualSpacing/>
        <w:jc w:val="both"/>
        <w:rPr>
          <w:sz w:val="28"/>
          <w:szCs w:val="28"/>
        </w:rPr>
      </w:pPr>
      <w:r w:rsidRPr="00D345C7">
        <w:rPr>
          <w:sz w:val="28"/>
          <w:szCs w:val="28"/>
        </w:rPr>
        <w:t>Федеральный государственный образовательн</w:t>
      </w:r>
      <w:r>
        <w:rPr>
          <w:sz w:val="28"/>
          <w:szCs w:val="28"/>
        </w:rPr>
        <w:t>ый</w:t>
      </w:r>
      <w:r w:rsidRPr="00D345C7">
        <w:rPr>
          <w:sz w:val="28"/>
          <w:szCs w:val="28"/>
        </w:rPr>
        <w:t xml:space="preserve"> стандарт основного общего образования</w:t>
      </w:r>
      <w:r w:rsidRPr="00D345C7">
        <w:rPr>
          <w:rFonts w:ascii="Calibri" w:hAnsi="Calibri"/>
        </w:rPr>
        <w:t xml:space="preserve"> </w:t>
      </w:r>
      <w:r w:rsidRPr="00D345C7">
        <w:rPr>
          <w:sz w:val="28"/>
          <w:szCs w:val="28"/>
        </w:rPr>
        <w:t>(приказ Минобразования просвещения Российской Федерации от 31.05.2021 № 287).</w:t>
      </w:r>
    </w:p>
    <w:p w:rsidR="00D54EFE" w:rsidRPr="00D345C7" w:rsidRDefault="00D54EFE" w:rsidP="00D54EFE">
      <w:pPr>
        <w:widowControl/>
        <w:shd w:val="clear" w:color="auto" w:fill="FFFFFF"/>
        <w:autoSpaceDE/>
        <w:autoSpaceDN/>
        <w:spacing w:after="240" w:line="360" w:lineRule="auto"/>
        <w:ind w:left="76" w:firstLine="633"/>
        <w:contextualSpacing/>
        <w:jc w:val="both"/>
        <w:rPr>
          <w:color w:val="000000"/>
          <w:sz w:val="28"/>
          <w:szCs w:val="28"/>
        </w:rPr>
      </w:pPr>
      <w:r w:rsidRPr="00D345C7">
        <w:rPr>
          <w:sz w:val="28"/>
          <w:szCs w:val="28"/>
        </w:rPr>
        <w:t>На выполнение диагностической работы отводи</w:t>
      </w:r>
      <w:r>
        <w:rPr>
          <w:sz w:val="28"/>
          <w:szCs w:val="28"/>
        </w:rPr>
        <w:t>лось</w:t>
      </w:r>
      <w:r w:rsidRPr="00D345C7">
        <w:rPr>
          <w:sz w:val="28"/>
          <w:szCs w:val="28"/>
        </w:rPr>
        <w:t xml:space="preserve"> 90 минут.</w:t>
      </w:r>
      <w:r w:rsidRPr="00285C48">
        <w:rPr>
          <w:sz w:val="28"/>
          <w:szCs w:val="28"/>
          <w:lang w:eastAsia="ru-RU"/>
        </w:rPr>
        <w:t xml:space="preserve"> </w:t>
      </w:r>
      <w:r w:rsidRPr="00D345C7">
        <w:rPr>
          <w:sz w:val="28"/>
          <w:szCs w:val="28"/>
          <w:lang w:eastAsia="ru-RU"/>
        </w:rPr>
        <w:t>Работа проводи</w:t>
      </w:r>
      <w:r>
        <w:rPr>
          <w:sz w:val="28"/>
          <w:szCs w:val="28"/>
          <w:lang w:eastAsia="ru-RU"/>
        </w:rPr>
        <w:t>лась</w:t>
      </w:r>
      <w:r w:rsidRPr="00D345C7">
        <w:rPr>
          <w:sz w:val="28"/>
          <w:szCs w:val="28"/>
          <w:lang w:eastAsia="ru-RU"/>
        </w:rPr>
        <w:t xml:space="preserve"> в письменной форме на бумажных носителях.</w:t>
      </w:r>
      <w:r>
        <w:rPr>
          <w:sz w:val="28"/>
          <w:szCs w:val="28"/>
          <w:lang w:eastAsia="ru-RU"/>
        </w:rPr>
        <w:t xml:space="preserve"> </w:t>
      </w:r>
      <w:r w:rsidRPr="00D345C7">
        <w:rPr>
          <w:color w:val="000000"/>
          <w:sz w:val="28"/>
          <w:szCs w:val="28"/>
        </w:rPr>
        <w:t>Каждый вариант диагностической работы со</w:t>
      </w:r>
      <w:r>
        <w:rPr>
          <w:color w:val="000000"/>
          <w:sz w:val="28"/>
          <w:szCs w:val="28"/>
        </w:rPr>
        <w:t>стоял</w:t>
      </w:r>
      <w:r w:rsidRPr="00D345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 </w:t>
      </w:r>
      <w:r w:rsidRPr="00D345C7">
        <w:rPr>
          <w:color w:val="000000"/>
          <w:sz w:val="28"/>
          <w:szCs w:val="28"/>
        </w:rPr>
        <w:t>11 заданий</w:t>
      </w:r>
      <w:r>
        <w:rPr>
          <w:color w:val="000000"/>
          <w:sz w:val="28"/>
          <w:szCs w:val="28"/>
        </w:rPr>
        <w:t>:</w:t>
      </w:r>
      <w:r w:rsidRPr="00D345C7">
        <w:rPr>
          <w:color w:val="000000"/>
          <w:sz w:val="28"/>
          <w:szCs w:val="28"/>
        </w:rPr>
        <w:t xml:space="preserve"> из них 5 задани</w:t>
      </w:r>
      <w:r>
        <w:rPr>
          <w:color w:val="000000"/>
          <w:sz w:val="28"/>
          <w:szCs w:val="28"/>
        </w:rPr>
        <w:t>й</w:t>
      </w:r>
      <w:r w:rsidRPr="00D345C7">
        <w:rPr>
          <w:color w:val="000000"/>
          <w:sz w:val="28"/>
          <w:szCs w:val="28"/>
        </w:rPr>
        <w:t xml:space="preserve"> базового уровня, 3 повышенного и 3 высокого</w:t>
      </w:r>
      <w:r>
        <w:rPr>
          <w:color w:val="000000"/>
          <w:sz w:val="28"/>
          <w:szCs w:val="28"/>
        </w:rPr>
        <w:t>.</w:t>
      </w:r>
      <w:r w:rsidRPr="00D345C7">
        <w:rPr>
          <w:color w:val="000000"/>
          <w:sz w:val="28"/>
          <w:szCs w:val="28"/>
        </w:rPr>
        <w:t xml:space="preserve"> </w:t>
      </w:r>
    </w:p>
    <w:p w:rsidR="00D54EFE" w:rsidRPr="00D345C7" w:rsidRDefault="00D54EFE" w:rsidP="00D54EFE">
      <w:pPr>
        <w:widowControl/>
        <w:autoSpaceDE/>
        <w:autoSpaceDN/>
        <w:spacing w:line="360" w:lineRule="auto"/>
        <w:ind w:left="76" w:firstLine="632"/>
        <w:contextualSpacing/>
        <w:jc w:val="both"/>
        <w:rPr>
          <w:color w:val="000000"/>
          <w:sz w:val="28"/>
          <w:szCs w:val="28"/>
          <w:lang w:eastAsia="ru-RU"/>
        </w:rPr>
      </w:pPr>
      <w:r w:rsidRPr="00D345C7">
        <w:rPr>
          <w:color w:val="000000"/>
          <w:sz w:val="28"/>
          <w:szCs w:val="28"/>
        </w:rPr>
        <w:t xml:space="preserve">Группа заданий базового уровня </w:t>
      </w:r>
      <w:r>
        <w:rPr>
          <w:color w:val="000000"/>
          <w:sz w:val="28"/>
          <w:szCs w:val="28"/>
        </w:rPr>
        <w:t xml:space="preserve">была </w:t>
      </w:r>
      <w:r w:rsidRPr="00D345C7">
        <w:rPr>
          <w:color w:val="000000"/>
          <w:sz w:val="28"/>
          <w:szCs w:val="28"/>
          <w:lang w:eastAsia="ru-RU"/>
        </w:rPr>
        <w:t>направлена на умени</w:t>
      </w:r>
      <w:r>
        <w:rPr>
          <w:color w:val="000000"/>
          <w:sz w:val="28"/>
          <w:szCs w:val="28"/>
          <w:lang w:eastAsia="ru-RU"/>
        </w:rPr>
        <w:t>е</w:t>
      </w:r>
      <w:r w:rsidRPr="00D345C7">
        <w:rPr>
          <w:color w:val="000000"/>
          <w:sz w:val="28"/>
          <w:szCs w:val="28"/>
          <w:lang w:eastAsia="ru-RU"/>
        </w:rPr>
        <w:t xml:space="preserve"> распознавать и указывать признаки понятий, явлений, характерные черты объектов одного класса, элементы их описания, сравнивать однородные объекты, классифицировать понятия, явления, различать в тексте положения фактического и оценочного характера, находить в тексте информацию, предоставленную в явном виде. </w:t>
      </w:r>
    </w:p>
    <w:p w:rsidR="00D54EFE" w:rsidRPr="00D345C7" w:rsidRDefault="00D54EFE" w:rsidP="00D54EFE">
      <w:pPr>
        <w:widowControl/>
        <w:autoSpaceDE/>
        <w:autoSpaceDN/>
        <w:spacing w:line="360" w:lineRule="auto"/>
        <w:ind w:left="76" w:firstLine="633"/>
        <w:contextualSpacing/>
        <w:jc w:val="both"/>
        <w:rPr>
          <w:color w:val="000000"/>
          <w:sz w:val="28"/>
          <w:szCs w:val="28"/>
          <w:lang w:eastAsia="ru-RU"/>
        </w:rPr>
      </w:pPr>
      <w:r w:rsidRPr="00D345C7">
        <w:rPr>
          <w:color w:val="000000"/>
          <w:sz w:val="28"/>
          <w:szCs w:val="28"/>
        </w:rPr>
        <w:t>Группа заданий повышенного уровня сложности проверя</w:t>
      </w:r>
      <w:r>
        <w:rPr>
          <w:color w:val="000000"/>
          <w:sz w:val="28"/>
          <w:szCs w:val="28"/>
        </w:rPr>
        <w:t>ла</w:t>
      </w:r>
      <w:r w:rsidRPr="00D345C7">
        <w:rPr>
          <w:color w:val="000000"/>
          <w:sz w:val="28"/>
          <w:szCs w:val="28"/>
        </w:rPr>
        <w:t xml:space="preserve"> </w:t>
      </w:r>
      <w:r w:rsidRPr="00D345C7">
        <w:rPr>
          <w:color w:val="000000"/>
          <w:sz w:val="28"/>
          <w:szCs w:val="28"/>
          <w:lang w:eastAsia="ru-RU"/>
        </w:rPr>
        <w:t>умения оценивать истинность суждений с точки зрения научных знаний, называть термины, понятия, явления, соответствующие предлагаемому контексту, применять знания о характерных чертах, признаках понятий и явлений, объектах определенного класса (осуществлять выбор необходимых позиций из предложенного списка), интерпретировать информацию.</w:t>
      </w:r>
      <w:r w:rsidRPr="00D345C7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</w:rPr>
        <w:t xml:space="preserve">          </w:t>
      </w:r>
      <w:r w:rsidRPr="00D345C7">
        <w:rPr>
          <w:color w:val="000000"/>
          <w:sz w:val="28"/>
          <w:szCs w:val="28"/>
        </w:rPr>
        <w:t xml:space="preserve">Задания высокого уровня сложности </w:t>
      </w:r>
      <w:r>
        <w:rPr>
          <w:color w:val="000000"/>
          <w:sz w:val="28"/>
          <w:szCs w:val="28"/>
        </w:rPr>
        <w:t xml:space="preserve">были </w:t>
      </w:r>
      <w:r w:rsidRPr="00D345C7">
        <w:rPr>
          <w:color w:val="000000"/>
          <w:sz w:val="28"/>
          <w:szCs w:val="28"/>
          <w:lang w:eastAsia="ru-RU"/>
        </w:rPr>
        <w:t xml:space="preserve">ориентированы на проверку комплекса умений: раскрывать данное теоретическое положение (понятие) на конкретном примере и приводить примеры действий, ситуаций, решать </w:t>
      </w:r>
      <w:r w:rsidRPr="00D345C7">
        <w:rPr>
          <w:color w:val="000000"/>
          <w:sz w:val="28"/>
          <w:szCs w:val="28"/>
          <w:lang w:eastAsia="ru-RU"/>
        </w:rPr>
        <w:lastRenderedPageBreak/>
        <w:t>проблемные задачи, осуществлять анализ, интерпретацию и оценку оригинальных текстов различного характера, излагать собственные рассуждения (суждения и аргументы) по определенной проблеме с опорой на знания курса.  Этот блок включа</w:t>
      </w:r>
      <w:r>
        <w:rPr>
          <w:color w:val="000000"/>
          <w:sz w:val="28"/>
          <w:szCs w:val="28"/>
          <w:lang w:eastAsia="ru-RU"/>
        </w:rPr>
        <w:t>л</w:t>
      </w:r>
      <w:r w:rsidRPr="00D345C7">
        <w:rPr>
          <w:color w:val="000000"/>
          <w:sz w:val="28"/>
          <w:szCs w:val="28"/>
          <w:lang w:eastAsia="ru-RU"/>
        </w:rPr>
        <w:t xml:space="preserve"> задания на применение знаний при решении задач с развернутым условием</w:t>
      </w:r>
      <w:r>
        <w:rPr>
          <w:color w:val="000000"/>
          <w:sz w:val="28"/>
          <w:szCs w:val="28"/>
          <w:lang w:eastAsia="ru-RU"/>
        </w:rPr>
        <w:t>.</w:t>
      </w:r>
    </w:p>
    <w:p w:rsidR="00D54EFE" w:rsidRPr="00D345C7" w:rsidRDefault="00D54EFE" w:rsidP="00D54EFE">
      <w:pPr>
        <w:widowControl/>
        <w:autoSpaceDE/>
        <w:autoSpaceDN/>
        <w:spacing w:line="360" w:lineRule="auto"/>
        <w:ind w:left="76" w:firstLine="633"/>
        <w:contextualSpacing/>
        <w:jc w:val="both"/>
        <w:rPr>
          <w:sz w:val="28"/>
          <w:szCs w:val="28"/>
        </w:rPr>
      </w:pPr>
      <w:r w:rsidRPr="00D345C7">
        <w:rPr>
          <w:sz w:val="28"/>
          <w:szCs w:val="28"/>
        </w:rPr>
        <w:t xml:space="preserve">В таблице 1 приведено распределение заданий по видам функциональной грамотности. </w:t>
      </w:r>
    </w:p>
    <w:p w:rsidR="00D54EFE" w:rsidRPr="007C6F1F" w:rsidRDefault="00D54EFE" w:rsidP="00D54EFE">
      <w:pPr>
        <w:widowControl/>
        <w:autoSpaceDE/>
        <w:autoSpaceDN/>
        <w:spacing w:line="360" w:lineRule="auto"/>
        <w:ind w:left="76" w:firstLine="917"/>
        <w:contextualSpacing/>
        <w:jc w:val="right"/>
        <w:rPr>
          <w:sz w:val="20"/>
          <w:szCs w:val="20"/>
        </w:rPr>
      </w:pPr>
      <w:r w:rsidRPr="007C6F1F">
        <w:rPr>
          <w:i/>
          <w:sz w:val="20"/>
          <w:szCs w:val="20"/>
        </w:rPr>
        <w:t>Таблица 1</w:t>
      </w:r>
      <w:r>
        <w:rPr>
          <w:i/>
          <w:sz w:val="20"/>
          <w:szCs w:val="20"/>
        </w:rPr>
        <w:t>.</w:t>
      </w:r>
      <w:r w:rsidRPr="007C6F1F">
        <w:rPr>
          <w:i/>
          <w:sz w:val="20"/>
          <w:szCs w:val="20"/>
        </w:rPr>
        <w:t xml:space="preserve"> </w:t>
      </w:r>
      <w:r w:rsidRPr="00BF7453">
        <w:rPr>
          <w:i/>
          <w:sz w:val="20"/>
          <w:szCs w:val="20"/>
        </w:rPr>
        <w:t>Распределение заданий по видам ФГ</w:t>
      </w:r>
      <w:r w:rsidRPr="007C6F1F">
        <w:rPr>
          <w:sz w:val="20"/>
          <w:szCs w:val="20"/>
        </w:rPr>
        <w:t xml:space="preserve"> 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2798"/>
        <w:gridCol w:w="1554"/>
        <w:gridCol w:w="1311"/>
        <w:gridCol w:w="1983"/>
        <w:gridCol w:w="1354"/>
      </w:tblGrid>
      <w:tr w:rsidR="00D54EFE" w:rsidRPr="00120C3F" w:rsidTr="00D54EFE">
        <w:tc>
          <w:tcPr>
            <w:tcW w:w="495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№</w:t>
            </w:r>
          </w:p>
        </w:tc>
        <w:tc>
          <w:tcPr>
            <w:tcW w:w="2798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Вид функциональной грамотности, включенный в диагностическую работу</w:t>
            </w:r>
          </w:p>
        </w:tc>
        <w:tc>
          <w:tcPr>
            <w:tcW w:w="1554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Количество заданий</w:t>
            </w:r>
          </w:p>
        </w:tc>
        <w:tc>
          <w:tcPr>
            <w:tcW w:w="1311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Базовый уровень</w:t>
            </w:r>
          </w:p>
          <w:p w:rsidR="00D54EFE" w:rsidRPr="00120C3F" w:rsidRDefault="00D54EFE" w:rsidP="00D54EFE">
            <w:pPr>
              <w:widowControl/>
              <w:autoSpaceDE/>
              <w:autoSpaceDN/>
              <w:ind w:left="-851" w:firstLine="56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3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Повышенный уровень</w:t>
            </w:r>
          </w:p>
        </w:tc>
        <w:tc>
          <w:tcPr>
            <w:tcW w:w="1354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Высокий уровень</w:t>
            </w:r>
          </w:p>
        </w:tc>
      </w:tr>
      <w:tr w:rsidR="00D54EFE" w:rsidRPr="00120C3F" w:rsidTr="00D54EFE">
        <w:tc>
          <w:tcPr>
            <w:tcW w:w="495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1</w:t>
            </w:r>
          </w:p>
        </w:tc>
        <w:tc>
          <w:tcPr>
            <w:tcW w:w="2798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 xml:space="preserve">Читательская грамотность </w:t>
            </w:r>
          </w:p>
        </w:tc>
        <w:tc>
          <w:tcPr>
            <w:tcW w:w="1554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4</w:t>
            </w:r>
          </w:p>
        </w:tc>
        <w:tc>
          <w:tcPr>
            <w:tcW w:w="1311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1</w:t>
            </w:r>
          </w:p>
        </w:tc>
      </w:tr>
      <w:tr w:rsidR="00D54EFE" w:rsidRPr="00120C3F" w:rsidTr="00D54EFE">
        <w:tc>
          <w:tcPr>
            <w:tcW w:w="495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2</w:t>
            </w:r>
          </w:p>
        </w:tc>
        <w:tc>
          <w:tcPr>
            <w:tcW w:w="2798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Естественнонаучная грамотность</w:t>
            </w:r>
          </w:p>
        </w:tc>
        <w:tc>
          <w:tcPr>
            <w:tcW w:w="1554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4</w:t>
            </w:r>
          </w:p>
        </w:tc>
        <w:tc>
          <w:tcPr>
            <w:tcW w:w="1311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1</w:t>
            </w:r>
          </w:p>
        </w:tc>
      </w:tr>
      <w:tr w:rsidR="00D54EFE" w:rsidRPr="00120C3F" w:rsidTr="00D54EFE">
        <w:tc>
          <w:tcPr>
            <w:tcW w:w="495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3</w:t>
            </w:r>
          </w:p>
        </w:tc>
        <w:tc>
          <w:tcPr>
            <w:tcW w:w="2798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554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3</w:t>
            </w:r>
          </w:p>
        </w:tc>
        <w:tc>
          <w:tcPr>
            <w:tcW w:w="1311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1</w:t>
            </w:r>
          </w:p>
        </w:tc>
      </w:tr>
      <w:tr w:rsidR="00D54EFE" w:rsidRPr="00120C3F" w:rsidTr="00D54EFE">
        <w:tc>
          <w:tcPr>
            <w:tcW w:w="495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2798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right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Итого</w:t>
            </w:r>
          </w:p>
        </w:tc>
        <w:tc>
          <w:tcPr>
            <w:tcW w:w="1554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11</w:t>
            </w:r>
          </w:p>
        </w:tc>
        <w:tc>
          <w:tcPr>
            <w:tcW w:w="1311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</w:tcPr>
          <w:p w:rsidR="00D54EFE" w:rsidRPr="00120C3F" w:rsidRDefault="00D54EFE" w:rsidP="00D54EFE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 w:rsidRPr="00120C3F">
              <w:rPr>
                <w:sz w:val="20"/>
                <w:szCs w:val="20"/>
              </w:rPr>
              <w:t>3</w:t>
            </w:r>
          </w:p>
        </w:tc>
      </w:tr>
    </w:tbl>
    <w:p w:rsidR="00D54EFE" w:rsidRDefault="00D54EFE" w:rsidP="00D54EFE">
      <w:pPr>
        <w:widowControl/>
        <w:autoSpaceDE/>
        <w:autoSpaceDN/>
        <w:ind w:firstLine="708"/>
        <w:contextualSpacing/>
        <w:jc w:val="both"/>
        <w:rPr>
          <w:sz w:val="28"/>
          <w:szCs w:val="28"/>
        </w:rPr>
      </w:pPr>
    </w:p>
    <w:p w:rsidR="00D54EFE" w:rsidRPr="00D345C7" w:rsidRDefault="00D54EFE" w:rsidP="00D54EFE">
      <w:pPr>
        <w:widowControl/>
        <w:autoSpaceDE/>
        <w:autoSpaceDN/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в диагностической работе были разных типов: </w:t>
      </w:r>
      <w:r w:rsidRPr="00D345C7">
        <w:rPr>
          <w:sz w:val="28"/>
          <w:szCs w:val="28"/>
        </w:rPr>
        <w:t xml:space="preserve">5 </w:t>
      </w:r>
      <w:r>
        <w:rPr>
          <w:sz w:val="28"/>
          <w:szCs w:val="28"/>
        </w:rPr>
        <w:t>заданий</w:t>
      </w:r>
      <w:r w:rsidRPr="00D345C7">
        <w:rPr>
          <w:sz w:val="28"/>
          <w:szCs w:val="28"/>
        </w:rPr>
        <w:t xml:space="preserve"> с выбором одного </w:t>
      </w:r>
      <w:r>
        <w:rPr>
          <w:sz w:val="28"/>
          <w:szCs w:val="28"/>
        </w:rPr>
        <w:t>о</w:t>
      </w:r>
      <w:r w:rsidRPr="00D345C7">
        <w:rPr>
          <w:sz w:val="28"/>
          <w:szCs w:val="28"/>
        </w:rPr>
        <w:t>твета из предложенного списка</w:t>
      </w:r>
      <w:r>
        <w:rPr>
          <w:sz w:val="28"/>
          <w:szCs w:val="28"/>
        </w:rPr>
        <w:t xml:space="preserve">, </w:t>
      </w:r>
      <w:r w:rsidRPr="00D345C7">
        <w:rPr>
          <w:sz w:val="28"/>
          <w:szCs w:val="28"/>
        </w:rPr>
        <w:t>3 с множественным выбором ответов из предложенного списка</w:t>
      </w:r>
      <w:r>
        <w:rPr>
          <w:sz w:val="28"/>
          <w:szCs w:val="28"/>
        </w:rPr>
        <w:t xml:space="preserve">, </w:t>
      </w:r>
      <w:r w:rsidRPr="00D345C7">
        <w:rPr>
          <w:sz w:val="28"/>
          <w:szCs w:val="28"/>
        </w:rPr>
        <w:t xml:space="preserve">3 с развёрнутым ответом. </w:t>
      </w:r>
    </w:p>
    <w:p w:rsidR="00D54EFE" w:rsidRPr="00D345C7" w:rsidRDefault="00D54EFE" w:rsidP="00D54EFE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D345C7">
        <w:rPr>
          <w:sz w:val="28"/>
          <w:szCs w:val="28"/>
          <w:lang w:eastAsia="ru-RU"/>
        </w:rPr>
        <w:t>При проведении диагностической работы предусматрива</w:t>
      </w:r>
      <w:r>
        <w:rPr>
          <w:sz w:val="28"/>
          <w:szCs w:val="28"/>
          <w:lang w:eastAsia="ru-RU"/>
        </w:rPr>
        <w:t>лось</w:t>
      </w:r>
      <w:r w:rsidRPr="00D345C7">
        <w:rPr>
          <w:sz w:val="28"/>
          <w:szCs w:val="28"/>
          <w:lang w:eastAsia="ru-RU"/>
        </w:rPr>
        <w:t xml:space="preserve"> строгое соблюдение порядка организации и проведения независимой диагностики.  Дополнительные материалы и оборудование не использ</w:t>
      </w:r>
      <w:r>
        <w:rPr>
          <w:sz w:val="28"/>
          <w:szCs w:val="28"/>
          <w:lang w:eastAsia="ru-RU"/>
        </w:rPr>
        <w:t>овались</w:t>
      </w:r>
      <w:r w:rsidRPr="00D345C7">
        <w:rPr>
          <w:sz w:val="28"/>
          <w:szCs w:val="28"/>
          <w:lang w:eastAsia="ru-RU"/>
        </w:rPr>
        <w:t xml:space="preserve">.  </w:t>
      </w:r>
    </w:p>
    <w:p w:rsidR="00D54EFE" w:rsidRPr="00D345C7" w:rsidRDefault="00D54EFE" w:rsidP="00D54EFE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345C7">
        <w:rPr>
          <w:sz w:val="28"/>
          <w:szCs w:val="28"/>
          <w:lang w:eastAsia="ru-RU"/>
        </w:rPr>
        <w:t>Задания 1, 2, 5, 6, 9 оценива</w:t>
      </w:r>
      <w:r>
        <w:rPr>
          <w:sz w:val="28"/>
          <w:szCs w:val="28"/>
          <w:lang w:eastAsia="ru-RU"/>
        </w:rPr>
        <w:t>лись</w:t>
      </w:r>
      <w:r w:rsidRPr="00D345C7">
        <w:rPr>
          <w:sz w:val="28"/>
          <w:szCs w:val="28"/>
          <w:lang w:eastAsia="ru-RU"/>
        </w:rPr>
        <w:t xml:space="preserve"> в 0 или 1 балл. Задание счита</w:t>
      </w:r>
      <w:r>
        <w:rPr>
          <w:sz w:val="28"/>
          <w:szCs w:val="28"/>
          <w:lang w:eastAsia="ru-RU"/>
        </w:rPr>
        <w:t xml:space="preserve">лось </w:t>
      </w:r>
      <w:r w:rsidRPr="00D345C7">
        <w:rPr>
          <w:sz w:val="28"/>
          <w:szCs w:val="28"/>
          <w:lang w:eastAsia="ru-RU"/>
        </w:rPr>
        <w:t>выполненным, если ответ совпада</w:t>
      </w:r>
      <w:r>
        <w:rPr>
          <w:sz w:val="28"/>
          <w:szCs w:val="28"/>
          <w:lang w:eastAsia="ru-RU"/>
        </w:rPr>
        <w:t>л</w:t>
      </w:r>
      <w:r w:rsidRPr="00D345C7">
        <w:rPr>
          <w:sz w:val="28"/>
          <w:szCs w:val="28"/>
          <w:lang w:eastAsia="ru-RU"/>
        </w:rPr>
        <w:t xml:space="preserve"> с верным ответом эталона. </w:t>
      </w:r>
    </w:p>
    <w:p w:rsidR="00D54EFE" w:rsidRPr="00D345C7" w:rsidRDefault="00D54EFE" w:rsidP="00D54EFE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345C7">
        <w:rPr>
          <w:sz w:val="28"/>
          <w:szCs w:val="28"/>
          <w:lang w:eastAsia="ru-RU"/>
        </w:rPr>
        <w:t>Задания 3, 7, 10 оценива</w:t>
      </w:r>
      <w:r>
        <w:rPr>
          <w:sz w:val="28"/>
          <w:szCs w:val="28"/>
          <w:lang w:eastAsia="ru-RU"/>
        </w:rPr>
        <w:t>лись</w:t>
      </w:r>
      <w:r w:rsidRPr="00D345C7">
        <w:rPr>
          <w:sz w:val="28"/>
          <w:szCs w:val="28"/>
          <w:lang w:eastAsia="ru-RU"/>
        </w:rPr>
        <w:t xml:space="preserve"> в 0, 1 или 2 балла в соответствии с верным ответом эталона.</w:t>
      </w:r>
    </w:p>
    <w:p w:rsidR="00D54EFE" w:rsidRPr="00D345C7" w:rsidRDefault="00D54EFE" w:rsidP="00D54EFE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345C7">
        <w:rPr>
          <w:sz w:val="28"/>
          <w:szCs w:val="28"/>
          <w:lang w:eastAsia="ru-RU"/>
        </w:rPr>
        <w:t>Задания 4, 8, 11 оценива</w:t>
      </w:r>
      <w:r>
        <w:rPr>
          <w:sz w:val="28"/>
          <w:szCs w:val="28"/>
          <w:lang w:eastAsia="ru-RU"/>
        </w:rPr>
        <w:t>лись</w:t>
      </w:r>
      <w:r w:rsidRPr="00D345C7">
        <w:rPr>
          <w:sz w:val="28"/>
          <w:szCs w:val="28"/>
          <w:lang w:eastAsia="ru-RU"/>
        </w:rPr>
        <w:t xml:space="preserve"> в 0, 1 или 2 балла в соответствии с критериями ответа. </w:t>
      </w:r>
    </w:p>
    <w:p w:rsidR="00D54EFE" w:rsidRPr="00D345C7" w:rsidRDefault="00D54EFE" w:rsidP="00D54EFE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345C7">
        <w:rPr>
          <w:sz w:val="28"/>
          <w:szCs w:val="28"/>
          <w:lang w:eastAsia="ru-RU"/>
        </w:rPr>
        <w:t xml:space="preserve">Максимальный балл за выполнение всей работы </w:t>
      </w:r>
      <w:r>
        <w:rPr>
          <w:sz w:val="28"/>
          <w:szCs w:val="28"/>
          <w:lang w:eastAsia="ru-RU"/>
        </w:rPr>
        <w:t xml:space="preserve">составлял </w:t>
      </w:r>
      <w:r w:rsidRPr="00D345C7">
        <w:rPr>
          <w:sz w:val="28"/>
          <w:szCs w:val="28"/>
          <w:lang w:eastAsia="ru-RU"/>
        </w:rPr>
        <w:t>17 баллов.</w:t>
      </w:r>
    </w:p>
    <w:p w:rsidR="00D54EFE" w:rsidRPr="00D345C7" w:rsidRDefault="00D54EFE" w:rsidP="00D54EFE">
      <w:pPr>
        <w:spacing w:before="3" w:line="360" w:lineRule="auto"/>
        <w:ind w:firstLine="709"/>
        <w:jc w:val="both"/>
        <w:rPr>
          <w:sz w:val="28"/>
          <w:szCs w:val="28"/>
        </w:rPr>
      </w:pPr>
      <w:r w:rsidRPr="00D345C7">
        <w:rPr>
          <w:sz w:val="28"/>
          <w:szCs w:val="28"/>
        </w:rPr>
        <w:t>В</w:t>
      </w:r>
      <w:r w:rsidRPr="00D345C7">
        <w:rPr>
          <w:spacing w:val="-7"/>
          <w:sz w:val="28"/>
          <w:szCs w:val="28"/>
        </w:rPr>
        <w:t xml:space="preserve"> </w:t>
      </w:r>
      <w:r w:rsidRPr="00D345C7">
        <w:rPr>
          <w:sz w:val="28"/>
          <w:szCs w:val="28"/>
        </w:rPr>
        <w:t>работе</w:t>
      </w:r>
      <w:r w:rsidRPr="00D345C7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были </w:t>
      </w:r>
      <w:r w:rsidRPr="00D345C7">
        <w:rPr>
          <w:sz w:val="28"/>
          <w:szCs w:val="28"/>
        </w:rPr>
        <w:t>выделены</w:t>
      </w:r>
      <w:r w:rsidRPr="00D345C7">
        <w:rPr>
          <w:spacing w:val="-7"/>
          <w:sz w:val="28"/>
          <w:szCs w:val="28"/>
        </w:rPr>
        <w:t xml:space="preserve"> </w:t>
      </w:r>
      <w:r w:rsidRPr="00D345C7">
        <w:rPr>
          <w:sz w:val="28"/>
          <w:szCs w:val="28"/>
        </w:rPr>
        <w:t>следующие</w:t>
      </w:r>
      <w:r w:rsidRPr="00D345C7">
        <w:rPr>
          <w:spacing w:val="-10"/>
          <w:sz w:val="28"/>
          <w:szCs w:val="28"/>
        </w:rPr>
        <w:t xml:space="preserve"> </w:t>
      </w:r>
      <w:r w:rsidRPr="00D345C7">
        <w:rPr>
          <w:sz w:val="28"/>
          <w:szCs w:val="28"/>
        </w:rPr>
        <w:t>4</w:t>
      </w:r>
      <w:r w:rsidRPr="00D345C7">
        <w:rPr>
          <w:spacing w:val="-2"/>
          <w:sz w:val="28"/>
          <w:szCs w:val="28"/>
        </w:rPr>
        <w:t xml:space="preserve"> </w:t>
      </w:r>
      <w:r w:rsidRPr="00D345C7">
        <w:rPr>
          <w:sz w:val="28"/>
          <w:szCs w:val="28"/>
        </w:rPr>
        <w:t>уровня</w:t>
      </w:r>
      <w:r w:rsidRPr="00D345C7">
        <w:rPr>
          <w:spacing w:val="-9"/>
          <w:sz w:val="28"/>
          <w:szCs w:val="28"/>
        </w:rPr>
        <w:t xml:space="preserve"> </w:t>
      </w:r>
      <w:r w:rsidRPr="00D345C7">
        <w:rPr>
          <w:sz w:val="28"/>
          <w:szCs w:val="28"/>
        </w:rPr>
        <w:t>достижений:</w:t>
      </w:r>
    </w:p>
    <w:p w:rsidR="00D54EFE" w:rsidRPr="00D345C7" w:rsidRDefault="00D54EFE" w:rsidP="00D54EFE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D345C7">
        <w:rPr>
          <w:i/>
          <w:sz w:val="28"/>
          <w:szCs w:val="28"/>
        </w:rPr>
        <w:t>низкий</w:t>
      </w:r>
      <w:proofErr w:type="gramEnd"/>
      <w:r w:rsidRPr="00D345C7">
        <w:rPr>
          <w:i/>
          <w:spacing w:val="1"/>
          <w:sz w:val="28"/>
          <w:szCs w:val="28"/>
        </w:rPr>
        <w:t xml:space="preserve"> </w:t>
      </w:r>
      <w:r w:rsidRPr="00D345C7">
        <w:rPr>
          <w:sz w:val="28"/>
          <w:szCs w:val="28"/>
        </w:rPr>
        <w:t>–</w:t>
      </w:r>
      <w:r w:rsidRPr="00D345C7">
        <w:rPr>
          <w:spacing w:val="53"/>
          <w:sz w:val="28"/>
          <w:szCs w:val="28"/>
        </w:rPr>
        <w:t xml:space="preserve"> </w:t>
      </w:r>
      <w:r w:rsidRPr="00D345C7">
        <w:rPr>
          <w:sz w:val="28"/>
          <w:szCs w:val="28"/>
        </w:rPr>
        <w:t>выполнено</w:t>
      </w:r>
      <w:r w:rsidRPr="00D345C7">
        <w:rPr>
          <w:spacing w:val="55"/>
          <w:sz w:val="28"/>
          <w:szCs w:val="28"/>
        </w:rPr>
        <w:t xml:space="preserve"> </w:t>
      </w:r>
      <w:r w:rsidRPr="00D345C7">
        <w:rPr>
          <w:sz w:val="28"/>
          <w:szCs w:val="28"/>
        </w:rPr>
        <w:t>менее</w:t>
      </w:r>
      <w:r w:rsidRPr="00D345C7">
        <w:rPr>
          <w:spacing w:val="55"/>
          <w:sz w:val="28"/>
          <w:szCs w:val="28"/>
        </w:rPr>
        <w:t xml:space="preserve"> </w:t>
      </w:r>
      <w:r w:rsidRPr="00D345C7">
        <w:rPr>
          <w:sz w:val="28"/>
          <w:szCs w:val="28"/>
        </w:rPr>
        <w:t>30%</w:t>
      </w:r>
      <w:r w:rsidRPr="00D345C7">
        <w:rPr>
          <w:spacing w:val="54"/>
          <w:sz w:val="28"/>
          <w:szCs w:val="28"/>
        </w:rPr>
        <w:t xml:space="preserve"> </w:t>
      </w:r>
      <w:r w:rsidRPr="00D345C7">
        <w:rPr>
          <w:sz w:val="28"/>
          <w:szCs w:val="28"/>
        </w:rPr>
        <w:t>заданий</w:t>
      </w:r>
      <w:r w:rsidRPr="00D345C7">
        <w:rPr>
          <w:spacing w:val="59"/>
          <w:sz w:val="28"/>
          <w:szCs w:val="28"/>
        </w:rPr>
        <w:t xml:space="preserve"> </w:t>
      </w:r>
      <w:r w:rsidRPr="00D345C7">
        <w:rPr>
          <w:sz w:val="28"/>
          <w:szCs w:val="28"/>
        </w:rPr>
        <w:t>всей</w:t>
      </w:r>
      <w:r w:rsidRPr="00D345C7">
        <w:rPr>
          <w:spacing w:val="2"/>
          <w:sz w:val="28"/>
          <w:szCs w:val="28"/>
        </w:rPr>
        <w:t xml:space="preserve"> </w:t>
      </w:r>
      <w:r w:rsidRPr="00D345C7">
        <w:rPr>
          <w:sz w:val="28"/>
          <w:szCs w:val="28"/>
        </w:rPr>
        <w:t>работы</w:t>
      </w:r>
      <w:r w:rsidRPr="00D345C7">
        <w:rPr>
          <w:spacing w:val="58"/>
          <w:sz w:val="28"/>
          <w:szCs w:val="28"/>
        </w:rPr>
        <w:t xml:space="preserve"> </w:t>
      </w:r>
      <w:r w:rsidRPr="00D345C7">
        <w:rPr>
          <w:sz w:val="28"/>
          <w:szCs w:val="28"/>
        </w:rPr>
        <w:t>(0-5</w:t>
      </w:r>
      <w:r w:rsidRPr="00D345C7">
        <w:rPr>
          <w:spacing w:val="-1"/>
          <w:sz w:val="28"/>
          <w:szCs w:val="28"/>
        </w:rPr>
        <w:t xml:space="preserve"> </w:t>
      </w:r>
      <w:r w:rsidRPr="00D345C7">
        <w:rPr>
          <w:sz w:val="28"/>
          <w:szCs w:val="28"/>
        </w:rPr>
        <w:t>б.);</w:t>
      </w:r>
    </w:p>
    <w:p w:rsidR="00D54EFE" w:rsidRPr="00D345C7" w:rsidRDefault="00D54EFE" w:rsidP="00D54EFE">
      <w:pPr>
        <w:spacing w:before="41" w:line="360" w:lineRule="auto"/>
        <w:ind w:firstLine="851"/>
        <w:jc w:val="both"/>
        <w:rPr>
          <w:sz w:val="28"/>
          <w:szCs w:val="28"/>
        </w:rPr>
      </w:pPr>
      <w:proofErr w:type="gramStart"/>
      <w:r w:rsidRPr="00D345C7">
        <w:rPr>
          <w:i/>
          <w:sz w:val="28"/>
          <w:szCs w:val="28"/>
        </w:rPr>
        <w:t>пониженный</w:t>
      </w:r>
      <w:proofErr w:type="gramEnd"/>
      <w:r w:rsidRPr="00D345C7">
        <w:rPr>
          <w:i/>
          <w:spacing w:val="-2"/>
          <w:sz w:val="28"/>
          <w:szCs w:val="28"/>
        </w:rPr>
        <w:t xml:space="preserve"> </w:t>
      </w:r>
      <w:r w:rsidRPr="00D345C7">
        <w:rPr>
          <w:sz w:val="28"/>
          <w:szCs w:val="28"/>
        </w:rPr>
        <w:t>–</w:t>
      </w:r>
      <w:r w:rsidRPr="00D345C7">
        <w:rPr>
          <w:spacing w:val="-6"/>
          <w:sz w:val="28"/>
          <w:szCs w:val="28"/>
        </w:rPr>
        <w:t xml:space="preserve"> </w:t>
      </w:r>
      <w:r w:rsidRPr="00D345C7">
        <w:rPr>
          <w:sz w:val="28"/>
          <w:szCs w:val="28"/>
        </w:rPr>
        <w:t>выполнено</w:t>
      </w:r>
      <w:r w:rsidRPr="00D345C7">
        <w:rPr>
          <w:spacing w:val="-6"/>
          <w:sz w:val="28"/>
          <w:szCs w:val="28"/>
        </w:rPr>
        <w:t xml:space="preserve"> </w:t>
      </w:r>
      <w:r w:rsidRPr="00D345C7">
        <w:rPr>
          <w:sz w:val="28"/>
          <w:szCs w:val="28"/>
        </w:rPr>
        <w:t>30-49%</w:t>
      </w:r>
      <w:r w:rsidRPr="00D345C7">
        <w:rPr>
          <w:spacing w:val="-7"/>
          <w:sz w:val="28"/>
          <w:szCs w:val="28"/>
        </w:rPr>
        <w:t xml:space="preserve"> </w:t>
      </w:r>
      <w:r w:rsidRPr="00D345C7">
        <w:rPr>
          <w:sz w:val="28"/>
          <w:szCs w:val="28"/>
        </w:rPr>
        <w:t>заданий</w:t>
      </w:r>
      <w:r w:rsidRPr="00D345C7">
        <w:rPr>
          <w:spacing w:val="-5"/>
          <w:sz w:val="28"/>
          <w:szCs w:val="28"/>
        </w:rPr>
        <w:t xml:space="preserve"> </w:t>
      </w:r>
      <w:r w:rsidRPr="00D345C7">
        <w:rPr>
          <w:sz w:val="28"/>
          <w:szCs w:val="28"/>
        </w:rPr>
        <w:t>всей</w:t>
      </w:r>
      <w:r w:rsidRPr="00D345C7">
        <w:rPr>
          <w:spacing w:val="-3"/>
          <w:sz w:val="28"/>
          <w:szCs w:val="28"/>
        </w:rPr>
        <w:t xml:space="preserve"> </w:t>
      </w:r>
      <w:r w:rsidRPr="00D345C7">
        <w:rPr>
          <w:sz w:val="28"/>
          <w:szCs w:val="28"/>
        </w:rPr>
        <w:t>работы (6-8</w:t>
      </w:r>
      <w:r w:rsidRPr="00D345C7">
        <w:rPr>
          <w:spacing w:val="-1"/>
          <w:sz w:val="28"/>
          <w:szCs w:val="28"/>
        </w:rPr>
        <w:t xml:space="preserve"> </w:t>
      </w:r>
      <w:r w:rsidRPr="00D345C7">
        <w:rPr>
          <w:sz w:val="28"/>
          <w:szCs w:val="28"/>
        </w:rPr>
        <w:t>б.);</w:t>
      </w:r>
    </w:p>
    <w:p w:rsidR="00D54EFE" w:rsidRPr="00D345C7" w:rsidRDefault="00D54EFE" w:rsidP="00D54EFE">
      <w:pPr>
        <w:spacing w:before="5" w:line="360" w:lineRule="auto"/>
        <w:ind w:firstLine="851"/>
        <w:jc w:val="both"/>
        <w:rPr>
          <w:sz w:val="28"/>
          <w:szCs w:val="28"/>
        </w:rPr>
      </w:pPr>
      <w:proofErr w:type="gramStart"/>
      <w:r w:rsidRPr="00D345C7">
        <w:rPr>
          <w:i/>
          <w:sz w:val="28"/>
          <w:szCs w:val="28"/>
        </w:rPr>
        <w:t>базовый</w:t>
      </w:r>
      <w:proofErr w:type="gramEnd"/>
      <w:r w:rsidRPr="00D345C7">
        <w:rPr>
          <w:i/>
          <w:spacing w:val="37"/>
          <w:sz w:val="28"/>
          <w:szCs w:val="28"/>
        </w:rPr>
        <w:t xml:space="preserve"> </w:t>
      </w:r>
      <w:r w:rsidRPr="00D345C7">
        <w:rPr>
          <w:sz w:val="28"/>
          <w:szCs w:val="28"/>
        </w:rPr>
        <w:t>–</w:t>
      </w:r>
      <w:r w:rsidRPr="00D345C7">
        <w:rPr>
          <w:spacing w:val="39"/>
          <w:sz w:val="28"/>
          <w:szCs w:val="28"/>
        </w:rPr>
        <w:t xml:space="preserve"> </w:t>
      </w:r>
      <w:r w:rsidRPr="00D345C7">
        <w:rPr>
          <w:sz w:val="28"/>
          <w:szCs w:val="28"/>
        </w:rPr>
        <w:t>выполнено</w:t>
      </w:r>
      <w:r w:rsidRPr="00D345C7">
        <w:rPr>
          <w:spacing w:val="37"/>
          <w:sz w:val="28"/>
          <w:szCs w:val="28"/>
        </w:rPr>
        <w:t xml:space="preserve"> </w:t>
      </w:r>
      <w:r w:rsidRPr="00D345C7">
        <w:rPr>
          <w:sz w:val="28"/>
          <w:szCs w:val="28"/>
        </w:rPr>
        <w:t>50-64%</w:t>
      </w:r>
      <w:r w:rsidRPr="00D345C7">
        <w:rPr>
          <w:spacing w:val="37"/>
          <w:sz w:val="28"/>
          <w:szCs w:val="28"/>
        </w:rPr>
        <w:t xml:space="preserve"> </w:t>
      </w:r>
      <w:r w:rsidRPr="00D345C7">
        <w:rPr>
          <w:sz w:val="28"/>
          <w:szCs w:val="28"/>
        </w:rPr>
        <w:t>заданий</w:t>
      </w:r>
      <w:r w:rsidRPr="00D345C7">
        <w:rPr>
          <w:spacing w:val="38"/>
          <w:sz w:val="28"/>
          <w:szCs w:val="28"/>
        </w:rPr>
        <w:t xml:space="preserve"> </w:t>
      </w:r>
      <w:r w:rsidRPr="00D345C7">
        <w:rPr>
          <w:sz w:val="28"/>
          <w:szCs w:val="28"/>
        </w:rPr>
        <w:t>всей</w:t>
      </w:r>
      <w:r w:rsidRPr="00D345C7">
        <w:rPr>
          <w:spacing w:val="38"/>
          <w:sz w:val="28"/>
          <w:szCs w:val="28"/>
        </w:rPr>
        <w:t xml:space="preserve"> </w:t>
      </w:r>
      <w:r w:rsidRPr="00D345C7">
        <w:rPr>
          <w:sz w:val="28"/>
          <w:szCs w:val="28"/>
        </w:rPr>
        <w:t>работы</w:t>
      </w:r>
      <w:r w:rsidRPr="00D345C7">
        <w:rPr>
          <w:spacing w:val="38"/>
          <w:sz w:val="28"/>
          <w:szCs w:val="28"/>
        </w:rPr>
        <w:t xml:space="preserve"> </w:t>
      </w:r>
      <w:r w:rsidRPr="00D345C7">
        <w:rPr>
          <w:sz w:val="28"/>
          <w:szCs w:val="28"/>
        </w:rPr>
        <w:t>(9-11</w:t>
      </w:r>
      <w:r w:rsidRPr="00D345C7">
        <w:rPr>
          <w:spacing w:val="-1"/>
          <w:sz w:val="28"/>
          <w:szCs w:val="28"/>
        </w:rPr>
        <w:t xml:space="preserve"> </w:t>
      </w:r>
      <w:r w:rsidRPr="00D345C7">
        <w:rPr>
          <w:sz w:val="28"/>
          <w:szCs w:val="28"/>
        </w:rPr>
        <w:t>б.);</w:t>
      </w:r>
    </w:p>
    <w:p w:rsidR="00D54EFE" w:rsidRPr="00D345C7" w:rsidRDefault="00D54EFE" w:rsidP="00D54EFE">
      <w:pPr>
        <w:spacing w:line="360" w:lineRule="auto"/>
        <w:ind w:firstLine="851"/>
        <w:jc w:val="both"/>
        <w:rPr>
          <w:sz w:val="28"/>
          <w:szCs w:val="28"/>
        </w:rPr>
      </w:pPr>
      <w:r w:rsidRPr="00D345C7">
        <w:rPr>
          <w:i/>
          <w:sz w:val="28"/>
          <w:szCs w:val="28"/>
        </w:rPr>
        <w:t>повышенный</w:t>
      </w:r>
      <w:r w:rsidRPr="00D345C7">
        <w:rPr>
          <w:i/>
          <w:spacing w:val="50"/>
          <w:sz w:val="28"/>
          <w:szCs w:val="28"/>
        </w:rPr>
        <w:t xml:space="preserve"> </w:t>
      </w:r>
      <w:proofErr w:type="gramStart"/>
      <w:r w:rsidRPr="00D345C7">
        <w:rPr>
          <w:sz w:val="28"/>
          <w:szCs w:val="28"/>
        </w:rPr>
        <w:t>–в</w:t>
      </w:r>
      <w:proofErr w:type="gramEnd"/>
      <w:r w:rsidRPr="00D345C7">
        <w:rPr>
          <w:sz w:val="28"/>
          <w:szCs w:val="28"/>
        </w:rPr>
        <w:t>ыполнено</w:t>
      </w:r>
      <w:r w:rsidRPr="00D345C7">
        <w:rPr>
          <w:spacing w:val="48"/>
          <w:sz w:val="28"/>
          <w:szCs w:val="28"/>
        </w:rPr>
        <w:t xml:space="preserve"> </w:t>
      </w:r>
      <w:r w:rsidRPr="00D345C7">
        <w:rPr>
          <w:sz w:val="28"/>
          <w:szCs w:val="28"/>
        </w:rPr>
        <w:t>более</w:t>
      </w:r>
      <w:r w:rsidRPr="00D345C7">
        <w:rPr>
          <w:spacing w:val="49"/>
          <w:sz w:val="28"/>
          <w:szCs w:val="28"/>
        </w:rPr>
        <w:t xml:space="preserve"> </w:t>
      </w:r>
      <w:r w:rsidRPr="00D345C7">
        <w:rPr>
          <w:sz w:val="28"/>
          <w:szCs w:val="28"/>
        </w:rPr>
        <w:t>65%</w:t>
      </w:r>
      <w:r w:rsidRPr="00D345C7">
        <w:rPr>
          <w:spacing w:val="44"/>
          <w:sz w:val="28"/>
          <w:szCs w:val="28"/>
        </w:rPr>
        <w:t xml:space="preserve"> </w:t>
      </w:r>
      <w:r w:rsidRPr="00D345C7">
        <w:rPr>
          <w:sz w:val="28"/>
          <w:szCs w:val="28"/>
        </w:rPr>
        <w:t>заданий</w:t>
      </w:r>
      <w:r w:rsidRPr="00D345C7">
        <w:rPr>
          <w:spacing w:val="26"/>
          <w:sz w:val="28"/>
          <w:szCs w:val="28"/>
        </w:rPr>
        <w:t xml:space="preserve"> </w:t>
      </w:r>
      <w:r w:rsidRPr="00D345C7">
        <w:rPr>
          <w:sz w:val="28"/>
          <w:szCs w:val="28"/>
        </w:rPr>
        <w:t>всей</w:t>
      </w:r>
      <w:r w:rsidRPr="00D345C7">
        <w:rPr>
          <w:spacing w:val="27"/>
          <w:sz w:val="28"/>
          <w:szCs w:val="28"/>
        </w:rPr>
        <w:t xml:space="preserve"> </w:t>
      </w:r>
      <w:r w:rsidRPr="00D345C7">
        <w:rPr>
          <w:sz w:val="28"/>
          <w:szCs w:val="28"/>
        </w:rPr>
        <w:t>работы (12-17</w:t>
      </w:r>
      <w:r w:rsidRPr="00D345C7">
        <w:rPr>
          <w:spacing w:val="-1"/>
          <w:sz w:val="28"/>
          <w:szCs w:val="28"/>
        </w:rPr>
        <w:t xml:space="preserve"> </w:t>
      </w:r>
      <w:r w:rsidRPr="00D345C7">
        <w:rPr>
          <w:sz w:val="28"/>
          <w:szCs w:val="28"/>
        </w:rPr>
        <w:t>б.).</w:t>
      </w:r>
    </w:p>
    <w:p w:rsidR="00D54EFE" w:rsidRDefault="00D54EFE" w:rsidP="00D54EFE">
      <w:pPr>
        <w:spacing w:line="360" w:lineRule="auto"/>
        <w:ind w:firstLine="708"/>
        <w:jc w:val="both"/>
        <w:rPr>
          <w:sz w:val="28"/>
          <w:szCs w:val="28"/>
        </w:rPr>
      </w:pPr>
      <w:r w:rsidRPr="00D54EFE">
        <w:rPr>
          <w:sz w:val="28"/>
          <w:szCs w:val="28"/>
        </w:rPr>
        <w:lastRenderedPageBreak/>
        <w:t>В мониторинговом исследовании шестиклассников приняло 201 ученик</w:t>
      </w:r>
      <w:proofErr w:type="gramStart"/>
      <w:r w:rsidRPr="00D54EFE">
        <w:rPr>
          <w:sz w:val="28"/>
          <w:szCs w:val="28"/>
        </w:rPr>
        <w:t xml:space="preserve"> ,</w:t>
      </w:r>
      <w:proofErr w:type="gramEnd"/>
      <w:r w:rsidRPr="00D54EFE">
        <w:rPr>
          <w:sz w:val="28"/>
          <w:szCs w:val="28"/>
        </w:rPr>
        <w:t xml:space="preserve"> что составило 22% от общего количества обучающихся 6-х классов, из 3-х общеобразовательных организаций</w:t>
      </w:r>
      <w:r>
        <w:rPr>
          <w:sz w:val="28"/>
          <w:szCs w:val="28"/>
        </w:rPr>
        <w:t xml:space="preserve"> Иволгинского района.</w:t>
      </w:r>
    </w:p>
    <w:p w:rsidR="00D54EFE" w:rsidRPr="00D54EFE" w:rsidRDefault="00D54EFE" w:rsidP="00D54EFE">
      <w:pPr>
        <w:spacing w:line="360" w:lineRule="auto"/>
        <w:ind w:firstLine="708"/>
        <w:jc w:val="both"/>
        <w:rPr>
          <w:i/>
          <w:sz w:val="20"/>
          <w:szCs w:val="20"/>
        </w:rPr>
      </w:pPr>
      <w:r>
        <w:rPr>
          <w:sz w:val="28"/>
          <w:szCs w:val="28"/>
        </w:rPr>
        <w:t>Основные результаты исследования по Иволгинскому району следующие</w:t>
      </w:r>
    </w:p>
    <w:p w:rsidR="00D54EFE" w:rsidRPr="00D54EFE" w:rsidRDefault="00D54EFE" w:rsidP="00D54EFE">
      <w:pPr>
        <w:spacing w:before="240" w:line="360" w:lineRule="auto"/>
        <w:ind w:firstLine="708"/>
        <w:jc w:val="both"/>
        <w:rPr>
          <w:b/>
          <w:sz w:val="28"/>
          <w:szCs w:val="28"/>
        </w:rPr>
      </w:pPr>
      <w:r w:rsidRPr="00D54EFE">
        <w:rPr>
          <w:b/>
          <w:sz w:val="28"/>
          <w:szCs w:val="28"/>
        </w:rPr>
        <w:t>Успешность выполнения заданий по уровням по МО</w:t>
      </w:r>
    </w:p>
    <w:tbl>
      <w:tblPr>
        <w:tblW w:w="9769" w:type="dxa"/>
        <w:tblInd w:w="113" w:type="dxa"/>
        <w:tblLook w:val="04A0"/>
      </w:tblPr>
      <w:tblGrid>
        <w:gridCol w:w="3256"/>
        <w:gridCol w:w="1340"/>
        <w:gridCol w:w="1117"/>
        <w:gridCol w:w="1472"/>
        <w:gridCol w:w="1079"/>
        <w:gridCol w:w="1505"/>
      </w:tblGrid>
      <w:tr w:rsidR="00D54EFE" w:rsidRPr="00120C3F" w:rsidTr="00D54EFE">
        <w:trPr>
          <w:trHeight w:val="30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jc w:val="center"/>
              <w:rPr>
                <w:color w:val="002060"/>
                <w:lang w:eastAsia="ru-RU"/>
              </w:rPr>
            </w:pPr>
            <w:r w:rsidRPr="00120C3F">
              <w:rPr>
                <w:color w:val="002060"/>
                <w:lang w:eastAsia="ru-RU"/>
              </w:rPr>
              <w:t>МО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  <w:r w:rsidRPr="00120C3F">
              <w:rPr>
                <w:color w:val="002060"/>
                <w:lang w:eastAsia="ru-RU"/>
              </w:rPr>
              <w:t>Количество участников 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jc w:val="center"/>
              <w:rPr>
                <w:color w:val="002060"/>
                <w:lang w:eastAsia="ru-RU"/>
              </w:rPr>
            </w:pPr>
            <w:r w:rsidRPr="00120C3F">
              <w:rPr>
                <w:color w:val="002060"/>
                <w:lang w:eastAsia="ru-RU"/>
              </w:rPr>
              <w:t>Уровни, %</w:t>
            </w:r>
          </w:p>
        </w:tc>
      </w:tr>
      <w:tr w:rsidR="00D54EFE" w:rsidRPr="00120C3F" w:rsidTr="00D54EFE">
        <w:trPr>
          <w:trHeight w:val="30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  <w:r w:rsidRPr="00120C3F">
              <w:rPr>
                <w:color w:val="002060"/>
                <w:lang w:eastAsia="ru-RU"/>
              </w:rPr>
              <w:t>Низкий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  <w:r w:rsidRPr="00120C3F">
              <w:rPr>
                <w:color w:val="002060"/>
                <w:lang w:eastAsia="ru-RU"/>
              </w:rPr>
              <w:t>Пониженный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  <w:r w:rsidRPr="00120C3F">
              <w:rPr>
                <w:color w:val="002060"/>
                <w:lang w:eastAsia="ru-RU"/>
              </w:rPr>
              <w:t xml:space="preserve">Базовый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  <w:r w:rsidRPr="00120C3F">
              <w:rPr>
                <w:color w:val="002060"/>
                <w:lang w:eastAsia="ru-RU"/>
              </w:rPr>
              <w:t>Повышенный</w:t>
            </w:r>
          </w:p>
        </w:tc>
      </w:tr>
      <w:tr w:rsidR="00D54EFE" w:rsidRPr="00120C3F" w:rsidTr="00D54EFE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spacing w:line="360" w:lineRule="auto"/>
              <w:rPr>
                <w:color w:val="000000"/>
                <w:lang w:eastAsia="ru-RU"/>
              </w:rPr>
            </w:pPr>
            <w:r w:rsidRPr="00120C3F">
              <w:rPr>
                <w:color w:val="000000"/>
                <w:lang w:eastAsia="ru-RU"/>
              </w:rPr>
              <w:t>Иволгинский район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spacing w:line="360" w:lineRule="auto"/>
              <w:jc w:val="right"/>
              <w:rPr>
                <w:color w:val="000000"/>
                <w:lang w:eastAsia="ru-RU"/>
              </w:rPr>
            </w:pPr>
            <w:r w:rsidRPr="00120C3F">
              <w:rPr>
                <w:color w:val="000000"/>
                <w:lang w:eastAsia="ru-RU"/>
              </w:rPr>
              <w:t>201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spacing w:line="360" w:lineRule="auto"/>
              <w:jc w:val="right"/>
              <w:rPr>
                <w:color w:val="000000"/>
                <w:lang w:eastAsia="ru-RU"/>
              </w:rPr>
            </w:pPr>
            <w:r w:rsidRPr="00120C3F">
              <w:rPr>
                <w:color w:val="000000"/>
                <w:lang w:eastAsia="ru-RU"/>
              </w:rPr>
              <w:t>35,32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spacing w:line="360" w:lineRule="auto"/>
              <w:jc w:val="right"/>
              <w:rPr>
                <w:color w:val="000000"/>
                <w:lang w:eastAsia="ru-RU"/>
              </w:rPr>
            </w:pPr>
            <w:r w:rsidRPr="00120C3F">
              <w:rPr>
                <w:color w:val="000000"/>
                <w:lang w:eastAsia="ru-RU"/>
              </w:rPr>
              <w:t>42,79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spacing w:line="360" w:lineRule="auto"/>
              <w:jc w:val="right"/>
              <w:rPr>
                <w:color w:val="000000"/>
                <w:lang w:eastAsia="ru-RU"/>
              </w:rPr>
            </w:pPr>
            <w:r w:rsidRPr="00120C3F">
              <w:rPr>
                <w:color w:val="000000"/>
                <w:lang w:eastAsia="ru-RU"/>
              </w:rPr>
              <w:t>20,40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120C3F" w:rsidRDefault="00D54EFE" w:rsidP="00D54EFE">
            <w:pPr>
              <w:widowControl/>
              <w:autoSpaceDE/>
              <w:autoSpaceDN/>
              <w:spacing w:line="360" w:lineRule="auto"/>
              <w:jc w:val="right"/>
              <w:rPr>
                <w:color w:val="000000"/>
                <w:lang w:eastAsia="ru-RU"/>
              </w:rPr>
            </w:pPr>
            <w:r w:rsidRPr="00120C3F">
              <w:rPr>
                <w:color w:val="000000"/>
                <w:lang w:eastAsia="ru-RU"/>
              </w:rPr>
              <w:t>1,49</w:t>
            </w:r>
          </w:p>
        </w:tc>
      </w:tr>
    </w:tbl>
    <w:p w:rsidR="00D54EFE" w:rsidRDefault="00D54EFE" w:rsidP="00D54EFE">
      <w:pPr>
        <w:spacing w:line="360" w:lineRule="auto"/>
        <w:ind w:firstLine="708"/>
        <w:jc w:val="both"/>
        <w:rPr>
          <w:sz w:val="28"/>
          <w:szCs w:val="28"/>
        </w:rPr>
      </w:pPr>
    </w:p>
    <w:p w:rsidR="00D54EFE" w:rsidRDefault="00D54EFE" w:rsidP="00D54EFE">
      <w:pPr>
        <w:spacing w:line="360" w:lineRule="auto"/>
        <w:ind w:firstLine="708"/>
        <w:jc w:val="both"/>
        <w:rPr>
          <w:sz w:val="28"/>
          <w:szCs w:val="28"/>
        </w:rPr>
      </w:pPr>
      <w:r w:rsidRPr="00C86570">
        <w:rPr>
          <w:sz w:val="28"/>
          <w:szCs w:val="28"/>
        </w:rPr>
        <w:t>Базов</w:t>
      </w:r>
      <w:r>
        <w:rPr>
          <w:sz w:val="28"/>
          <w:szCs w:val="28"/>
        </w:rPr>
        <w:t>ый</w:t>
      </w:r>
      <w:r w:rsidRPr="00C86570">
        <w:rPr>
          <w:sz w:val="28"/>
          <w:szCs w:val="28"/>
        </w:rPr>
        <w:t xml:space="preserve"> уров</w:t>
      </w:r>
      <w:r>
        <w:rPr>
          <w:sz w:val="28"/>
          <w:szCs w:val="28"/>
        </w:rPr>
        <w:t>ень</w:t>
      </w:r>
      <w:r w:rsidRPr="00C86570">
        <w:rPr>
          <w:sz w:val="28"/>
          <w:szCs w:val="28"/>
        </w:rPr>
        <w:t xml:space="preserve"> сформированности функциональной грамотности </w:t>
      </w:r>
      <w:r w:rsidR="002A6B11">
        <w:rPr>
          <w:sz w:val="28"/>
          <w:szCs w:val="28"/>
        </w:rPr>
        <w:t>20,40%.</w:t>
      </w:r>
    </w:p>
    <w:p w:rsidR="00D54EFE" w:rsidRDefault="00D54EFE" w:rsidP="00D54E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трех видов грамотности немного лучше учащиеся республики справились с заданиями по математической грамотности </w:t>
      </w:r>
      <w:r w:rsidR="002A6B11">
        <w:rPr>
          <w:sz w:val="28"/>
          <w:szCs w:val="28"/>
        </w:rPr>
        <w:t>(38</w:t>
      </w:r>
      <w:r>
        <w:rPr>
          <w:sz w:val="28"/>
          <w:szCs w:val="28"/>
        </w:rPr>
        <w:t>,</w:t>
      </w:r>
      <w:r w:rsidR="002A6B11">
        <w:rPr>
          <w:sz w:val="28"/>
          <w:szCs w:val="28"/>
        </w:rPr>
        <w:t>0</w:t>
      </w:r>
      <w:r>
        <w:rPr>
          <w:sz w:val="28"/>
          <w:szCs w:val="28"/>
        </w:rPr>
        <w:t>1%). Сложнее оказались задания по читательской (</w:t>
      </w:r>
      <w:r w:rsidR="002A6B11">
        <w:rPr>
          <w:sz w:val="28"/>
          <w:szCs w:val="28"/>
        </w:rPr>
        <w:t>3</w:t>
      </w:r>
      <w:r>
        <w:rPr>
          <w:sz w:val="28"/>
          <w:szCs w:val="28"/>
        </w:rPr>
        <w:t>7</w:t>
      </w:r>
      <w:r w:rsidR="002A6B11">
        <w:rPr>
          <w:sz w:val="28"/>
          <w:szCs w:val="28"/>
        </w:rPr>
        <w:t>,40</w:t>
      </w:r>
      <w:r>
        <w:rPr>
          <w:sz w:val="28"/>
          <w:szCs w:val="28"/>
        </w:rPr>
        <w:t>%) и естественнонаучной (</w:t>
      </w:r>
      <w:r w:rsidR="002A6B11">
        <w:rPr>
          <w:sz w:val="28"/>
          <w:szCs w:val="28"/>
        </w:rPr>
        <w:t>36</w:t>
      </w:r>
      <w:r>
        <w:rPr>
          <w:sz w:val="28"/>
          <w:szCs w:val="28"/>
        </w:rPr>
        <w:t>,</w:t>
      </w:r>
      <w:r w:rsidR="002A6B11">
        <w:rPr>
          <w:sz w:val="28"/>
          <w:szCs w:val="28"/>
        </w:rPr>
        <w:t>48</w:t>
      </w:r>
      <w:r>
        <w:rPr>
          <w:sz w:val="28"/>
          <w:szCs w:val="28"/>
        </w:rPr>
        <w:t xml:space="preserve">%) видам грамотности. </w:t>
      </w:r>
    </w:p>
    <w:p w:rsidR="00D54EFE" w:rsidRDefault="00D54EFE" w:rsidP="00D54E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2A6B11">
        <w:rPr>
          <w:sz w:val="28"/>
          <w:szCs w:val="28"/>
        </w:rPr>
        <w:t xml:space="preserve"> Иволгинского района</w:t>
      </w:r>
      <w:r>
        <w:rPr>
          <w:sz w:val="28"/>
          <w:szCs w:val="28"/>
        </w:rPr>
        <w:t xml:space="preserve"> ниже </w:t>
      </w:r>
      <w:proofErr w:type="spellStart"/>
      <w:r>
        <w:rPr>
          <w:sz w:val="28"/>
          <w:szCs w:val="28"/>
        </w:rPr>
        <w:t>среднереспубликанских</w:t>
      </w:r>
      <w:proofErr w:type="spellEnd"/>
      <w:r>
        <w:rPr>
          <w:sz w:val="28"/>
          <w:szCs w:val="28"/>
        </w:rPr>
        <w:t xml:space="preserve"> значений по всем видам грамотности у обучающихся 6-х классов.</w:t>
      </w:r>
    </w:p>
    <w:p w:rsidR="00D54EFE" w:rsidRPr="002A6B11" w:rsidRDefault="00D54EFE" w:rsidP="002A6B11">
      <w:pPr>
        <w:spacing w:line="360" w:lineRule="auto"/>
        <w:ind w:firstLine="708"/>
        <w:rPr>
          <w:b/>
          <w:sz w:val="28"/>
          <w:szCs w:val="28"/>
        </w:rPr>
      </w:pPr>
      <w:r w:rsidRPr="002A6B11">
        <w:rPr>
          <w:b/>
          <w:sz w:val="28"/>
          <w:szCs w:val="28"/>
        </w:rPr>
        <w:t>Итоги мониторинга по видам грамотности</w:t>
      </w:r>
    </w:p>
    <w:tbl>
      <w:tblPr>
        <w:tblW w:w="9889" w:type="dxa"/>
        <w:tblLook w:val="04A0"/>
      </w:tblPr>
      <w:tblGrid>
        <w:gridCol w:w="2965"/>
        <w:gridCol w:w="2246"/>
        <w:gridCol w:w="2410"/>
        <w:gridCol w:w="2268"/>
      </w:tblGrid>
      <w:tr w:rsidR="00D54EFE" w:rsidRPr="001B49A2" w:rsidTr="00D54EFE">
        <w:trPr>
          <w:trHeight w:val="300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592358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92358">
              <w:rPr>
                <w:b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592358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92358">
              <w:rPr>
                <w:b/>
                <w:color w:val="000000"/>
                <w:sz w:val="20"/>
                <w:szCs w:val="20"/>
                <w:lang w:eastAsia="ru-RU"/>
              </w:rPr>
              <w:t>Читательская грамотность,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592358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92358">
              <w:rPr>
                <w:b/>
                <w:color w:val="000000"/>
                <w:sz w:val="20"/>
                <w:szCs w:val="20"/>
                <w:lang w:eastAsia="ru-RU"/>
              </w:rPr>
              <w:t>Естественнонаучная грамотность, 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592358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92358">
              <w:rPr>
                <w:b/>
                <w:color w:val="000000"/>
                <w:sz w:val="20"/>
                <w:szCs w:val="20"/>
                <w:lang w:eastAsia="ru-RU"/>
              </w:rPr>
              <w:t>Математическая грамотность, %</w:t>
            </w:r>
          </w:p>
        </w:tc>
      </w:tr>
      <w:tr w:rsidR="00D54EFE" w:rsidRPr="001B49A2" w:rsidTr="00D54EFE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D54EFE" w:rsidRPr="00ED5BF4" w:rsidRDefault="00D54EFE" w:rsidP="00D54E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ED5BF4">
              <w:rPr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54EFE" w:rsidRPr="00ED5BF4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5BF4">
              <w:rPr>
                <w:color w:val="000000"/>
                <w:sz w:val="20"/>
                <w:szCs w:val="20"/>
                <w:lang w:eastAsia="ru-RU"/>
              </w:rPr>
              <w:t>44,77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54EFE" w:rsidRPr="00ED5BF4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5BF4">
              <w:rPr>
                <w:color w:val="000000"/>
                <w:sz w:val="20"/>
                <w:szCs w:val="20"/>
                <w:lang w:eastAsia="ru-RU"/>
              </w:rPr>
              <w:t>45,30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54EFE" w:rsidRPr="00ED5BF4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5BF4">
              <w:rPr>
                <w:color w:val="000000"/>
                <w:sz w:val="20"/>
                <w:szCs w:val="20"/>
                <w:lang w:eastAsia="ru-RU"/>
              </w:rPr>
              <w:t>46,81</w:t>
            </w:r>
          </w:p>
        </w:tc>
      </w:tr>
      <w:tr w:rsidR="00D54EFE" w:rsidRPr="001B49A2" w:rsidTr="00D54EFE">
        <w:trPr>
          <w:trHeight w:val="30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592358" w:rsidRDefault="00D54EFE" w:rsidP="00D54E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592358">
              <w:rPr>
                <w:color w:val="000000"/>
                <w:sz w:val="20"/>
                <w:szCs w:val="20"/>
                <w:lang w:eastAsia="ru-RU"/>
              </w:rPr>
              <w:t>Иволгинский район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54EFE" w:rsidRPr="00592358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92358">
              <w:rPr>
                <w:color w:val="000000"/>
                <w:sz w:val="20"/>
                <w:szCs w:val="20"/>
                <w:lang w:eastAsia="ru-RU"/>
              </w:rPr>
              <w:t>37,40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54EFE" w:rsidRPr="00592358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92358">
              <w:rPr>
                <w:color w:val="000000"/>
                <w:sz w:val="20"/>
                <w:szCs w:val="20"/>
                <w:lang w:eastAsia="ru-RU"/>
              </w:rPr>
              <w:t>36,48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54EFE" w:rsidRPr="00592358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92358">
              <w:rPr>
                <w:color w:val="000000"/>
                <w:sz w:val="20"/>
                <w:szCs w:val="20"/>
                <w:lang w:eastAsia="ru-RU"/>
              </w:rPr>
              <w:t>38,01</w:t>
            </w:r>
          </w:p>
        </w:tc>
      </w:tr>
    </w:tbl>
    <w:p w:rsidR="002A6B11" w:rsidRDefault="002A6B11" w:rsidP="00D54EFE">
      <w:pPr>
        <w:widowControl/>
        <w:autoSpaceDE/>
        <w:autoSpaceDN/>
        <w:spacing w:after="200" w:line="360" w:lineRule="auto"/>
        <w:ind w:firstLine="708"/>
        <w:contextualSpacing/>
        <w:jc w:val="both"/>
        <w:rPr>
          <w:rFonts w:eastAsiaTheme="minorHAnsi"/>
          <w:sz w:val="28"/>
          <w:szCs w:val="28"/>
        </w:rPr>
      </w:pPr>
    </w:p>
    <w:p w:rsidR="00D54EFE" w:rsidRDefault="00D54EFE" w:rsidP="00D54EFE">
      <w:pPr>
        <w:widowControl/>
        <w:autoSpaceDE/>
        <w:autoSpaceDN/>
        <w:spacing w:after="200" w:line="360" w:lineRule="auto"/>
        <w:ind w:firstLine="708"/>
        <w:contextualSpacing/>
        <w:jc w:val="both"/>
        <w:rPr>
          <w:rFonts w:eastAsiaTheme="minorHAnsi"/>
          <w:sz w:val="28"/>
          <w:szCs w:val="28"/>
        </w:rPr>
      </w:pPr>
      <w:r w:rsidRPr="005912D1">
        <w:rPr>
          <w:rFonts w:eastAsiaTheme="minorHAnsi"/>
          <w:sz w:val="28"/>
          <w:szCs w:val="28"/>
        </w:rPr>
        <w:t>Наибол</w:t>
      </w:r>
      <w:r>
        <w:rPr>
          <w:rFonts w:eastAsiaTheme="minorHAnsi"/>
          <w:sz w:val="28"/>
          <w:szCs w:val="28"/>
        </w:rPr>
        <w:t>ее</w:t>
      </w:r>
      <w:r w:rsidRPr="005912D1">
        <w:rPr>
          <w:rFonts w:eastAsiaTheme="minorHAnsi"/>
          <w:sz w:val="28"/>
          <w:szCs w:val="28"/>
        </w:rPr>
        <w:t xml:space="preserve"> сложным для </w:t>
      </w:r>
      <w:r>
        <w:rPr>
          <w:rFonts w:eastAsiaTheme="minorHAnsi"/>
          <w:sz w:val="28"/>
          <w:szCs w:val="28"/>
        </w:rPr>
        <w:t>шестиклассников республики</w:t>
      </w:r>
      <w:r w:rsidRPr="005912D1">
        <w:rPr>
          <w:rFonts w:eastAsiaTheme="minorHAnsi"/>
          <w:sz w:val="28"/>
          <w:szCs w:val="28"/>
        </w:rPr>
        <w:t xml:space="preserve"> стал</w:t>
      </w:r>
      <w:r>
        <w:rPr>
          <w:rFonts w:eastAsiaTheme="minorHAnsi"/>
          <w:sz w:val="28"/>
          <w:szCs w:val="28"/>
        </w:rPr>
        <w:t>о</w:t>
      </w:r>
      <w:r w:rsidRPr="005912D1">
        <w:rPr>
          <w:rFonts w:eastAsiaTheme="minorHAnsi"/>
          <w:sz w:val="28"/>
          <w:szCs w:val="28"/>
        </w:rPr>
        <w:t xml:space="preserve"> задани</w:t>
      </w:r>
      <w:r>
        <w:rPr>
          <w:rFonts w:eastAsiaTheme="minorHAnsi"/>
          <w:sz w:val="28"/>
          <w:szCs w:val="28"/>
        </w:rPr>
        <w:t>е №8</w:t>
      </w:r>
      <w:r w:rsidRPr="005912D1">
        <w:rPr>
          <w:rFonts w:eastAsiaTheme="minorHAnsi"/>
          <w:sz w:val="28"/>
          <w:szCs w:val="28"/>
        </w:rPr>
        <w:t xml:space="preserve"> по </w:t>
      </w:r>
      <w:r>
        <w:rPr>
          <w:rFonts w:eastAsiaTheme="minorHAnsi"/>
          <w:sz w:val="28"/>
          <w:szCs w:val="28"/>
        </w:rPr>
        <w:t>естественнонаучной грамотности.</w:t>
      </w:r>
      <w:r w:rsidRPr="005912D1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Им необходимо было </w:t>
      </w:r>
      <w:r w:rsidRPr="005912D1">
        <w:rPr>
          <w:rFonts w:eastAsiaTheme="minorHAnsi"/>
          <w:sz w:val="28"/>
          <w:szCs w:val="28"/>
        </w:rPr>
        <w:t xml:space="preserve">найти в тексте биологическую ошибку и исправить ее (записать свой ответ на вопрос). </w:t>
      </w:r>
      <w:r>
        <w:rPr>
          <w:rFonts w:eastAsiaTheme="minorHAnsi"/>
          <w:sz w:val="28"/>
          <w:szCs w:val="28"/>
        </w:rPr>
        <w:t>Процент выполнения данного задания - 12,58</w:t>
      </w:r>
      <w:r w:rsidR="002A6B11">
        <w:rPr>
          <w:rFonts w:eastAsiaTheme="minorHAnsi"/>
          <w:sz w:val="28"/>
          <w:szCs w:val="28"/>
        </w:rPr>
        <w:t xml:space="preserve"> по РБ, по Иволгинскому району – 5,97%</w:t>
      </w:r>
      <w:r>
        <w:rPr>
          <w:rFonts w:eastAsiaTheme="minorHAnsi"/>
          <w:sz w:val="28"/>
          <w:szCs w:val="28"/>
        </w:rPr>
        <w:t>.</w:t>
      </w:r>
    </w:p>
    <w:p w:rsidR="002A6B11" w:rsidRDefault="002A6B11" w:rsidP="00D54EFE">
      <w:pPr>
        <w:widowControl/>
        <w:autoSpaceDE/>
        <w:autoSpaceDN/>
        <w:spacing w:after="200" w:line="360" w:lineRule="auto"/>
        <w:ind w:firstLine="708"/>
        <w:contextualSpacing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Вместе с тем, л</w:t>
      </w:r>
      <w:r w:rsidRPr="00917A8C">
        <w:rPr>
          <w:sz w:val="28"/>
          <w:szCs w:val="28"/>
        </w:rPr>
        <w:t xml:space="preserve">учше всего учащиеся </w:t>
      </w:r>
      <w:r>
        <w:rPr>
          <w:sz w:val="28"/>
          <w:szCs w:val="28"/>
        </w:rPr>
        <w:t xml:space="preserve">республики </w:t>
      </w:r>
      <w:r w:rsidRPr="00917A8C">
        <w:rPr>
          <w:sz w:val="28"/>
          <w:szCs w:val="28"/>
        </w:rPr>
        <w:t xml:space="preserve">справились с заданием №5 </w:t>
      </w:r>
      <w:r w:rsidRPr="005912D1">
        <w:rPr>
          <w:rFonts w:eastAsiaTheme="minorHAnsi"/>
          <w:sz w:val="28"/>
          <w:szCs w:val="28"/>
        </w:rPr>
        <w:t xml:space="preserve">по </w:t>
      </w:r>
      <w:r>
        <w:rPr>
          <w:rFonts w:eastAsiaTheme="minorHAnsi"/>
          <w:sz w:val="28"/>
          <w:szCs w:val="28"/>
        </w:rPr>
        <w:t>естественнонаучной грамотности, в котором требовалось выбрать верный ответ</w:t>
      </w:r>
      <w:r w:rsidRPr="00917A8C">
        <w:rPr>
          <w:sz w:val="28"/>
          <w:szCs w:val="28"/>
        </w:rPr>
        <w:t>.</w:t>
      </w:r>
      <w:r w:rsidRPr="00FE0FDE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Процент выполнения задания по РБ составил 76,74, а по Иволгинскому району -69,65%.</w:t>
      </w:r>
    </w:p>
    <w:p w:rsidR="002A6B11" w:rsidRDefault="002A6B11" w:rsidP="00D54EFE">
      <w:pPr>
        <w:widowControl/>
        <w:autoSpaceDE/>
        <w:autoSpaceDN/>
        <w:spacing w:after="200" w:line="360" w:lineRule="auto"/>
        <w:ind w:firstLine="708"/>
        <w:contextualSpacing/>
        <w:jc w:val="both"/>
        <w:rPr>
          <w:rFonts w:eastAsiaTheme="minorHAnsi"/>
          <w:sz w:val="28"/>
          <w:szCs w:val="28"/>
        </w:rPr>
      </w:pPr>
    </w:p>
    <w:p w:rsidR="002A6B11" w:rsidRDefault="002A6B11" w:rsidP="00D54EFE">
      <w:pPr>
        <w:widowControl/>
        <w:autoSpaceDE/>
        <w:autoSpaceDN/>
        <w:spacing w:after="200" w:line="360" w:lineRule="auto"/>
        <w:ind w:firstLine="708"/>
        <w:contextualSpacing/>
        <w:jc w:val="both"/>
        <w:rPr>
          <w:rFonts w:eastAsiaTheme="minorHAnsi"/>
          <w:sz w:val="28"/>
          <w:szCs w:val="28"/>
        </w:rPr>
      </w:pPr>
    </w:p>
    <w:p w:rsidR="00D54EFE" w:rsidRDefault="00D54EFE" w:rsidP="00D54EFE">
      <w:pPr>
        <w:tabs>
          <w:tab w:val="left" w:pos="431"/>
        </w:tabs>
        <w:spacing w:line="360" w:lineRule="auto"/>
        <w:jc w:val="center"/>
        <w:rPr>
          <w:b/>
          <w:color w:val="4E2402"/>
          <w:sz w:val="28"/>
          <w:szCs w:val="28"/>
        </w:rPr>
      </w:pPr>
    </w:p>
    <w:p w:rsidR="00D54EFE" w:rsidRPr="00DD743A" w:rsidRDefault="00D54EFE" w:rsidP="00D54EFE">
      <w:pPr>
        <w:jc w:val="right"/>
        <w:rPr>
          <w:b/>
          <w:sz w:val="28"/>
          <w:szCs w:val="28"/>
        </w:rPr>
      </w:pPr>
      <w:r w:rsidRPr="00DD743A">
        <w:rPr>
          <w:b/>
          <w:sz w:val="28"/>
          <w:szCs w:val="28"/>
        </w:rPr>
        <w:t>Процент выполнения заданий по уровням сложности</w:t>
      </w:r>
    </w:p>
    <w:tbl>
      <w:tblPr>
        <w:tblW w:w="9889" w:type="dxa"/>
        <w:tblLook w:val="04A0"/>
      </w:tblPr>
      <w:tblGrid>
        <w:gridCol w:w="2235"/>
        <w:gridCol w:w="2551"/>
        <w:gridCol w:w="2693"/>
        <w:gridCol w:w="2410"/>
      </w:tblGrid>
      <w:tr w:rsidR="00D54EFE" w:rsidRPr="002B1CAB" w:rsidTr="00D54EFE">
        <w:trPr>
          <w:trHeight w:val="3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25054C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25054C" w:rsidRDefault="00D54EFE" w:rsidP="00D54EFE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5054C">
              <w:rPr>
                <w:b/>
                <w:color w:val="000000"/>
                <w:sz w:val="20"/>
                <w:szCs w:val="20"/>
                <w:lang w:eastAsia="ru-RU"/>
              </w:rPr>
              <w:t xml:space="preserve">Базовый уровень (задания №№1,2,5,6), %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25054C" w:rsidRDefault="00D54EFE" w:rsidP="00D54EFE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5054C">
              <w:rPr>
                <w:b/>
                <w:color w:val="000000"/>
                <w:sz w:val="20"/>
                <w:szCs w:val="20"/>
                <w:lang w:eastAsia="ru-RU"/>
              </w:rPr>
              <w:t>Повышенный уровень (задания №№3,7,10)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25054C" w:rsidRDefault="00D54EFE" w:rsidP="00D54EFE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5054C">
              <w:rPr>
                <w:b/>
                <w:color w:val="000000"/>
                <w:sz w:val="20"/>
                <w:szCs w:val="20"/>
                <w:lang w:eastAsia="ru-RU"/>
              </w:rPr>
              <w:t>Высокий уровень (задания №№4,8,11)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,%</w:t>
            </w:r>
          </w:p>
        </w:tc>
      </w:tr>
      <w:tr w:rsidR="00D54EFE" w:rsidRPr="002B1CAB" w:rsidTr="00D54EFE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EFE" w:rsidRPr="00476B19" w:rsidRDefault="00D54EFE" w:rsidP="00D54EFE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76B19">
              <w:rPr>
                <w:b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EFE" w:rsidRPr="00476B19" w:rsidRDefault="00D54EFE" w:rsidP="00D54EFE">
            <w:pPr>
              <w:jc w:val="right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76B19">
              <w:rPr>
                <w:b/>
                <w:color w:val="000000"/>
                <w:sz w:val="20"/>
                <w:szCs w:val="20"/>
                <w:lang w:eastAsia="ru-RU"/>
              </w:rPr>
              <w:t>66,11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EFE" w:rsidRPr="00476B19" w:rsidRDefault="00D54EFE" w:rsidP="00D54EFE">
            <w:pPr>
              <w:jc w:val="right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76B19">
              <w:rPr>
                <w:b/>
                <w:color w:val="000000"/>
                <w:sz w:val="20"/>
                <w:szCs w:val="20"/>
                <w:lang w:eastAsia="ru-RU"/>
              </w:rPr>
              <w:t>46,13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EFE" w:rsidRPr="00476B19" w:rsidRDefault="00D54EFE" w:rsidP="00D54EFE">
            <w:pPr>
              <w:jc w:val="right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76B19">
              <w:rPr>
                <w:b/>
                <w:color w:val="000000"/>
                <w:sz w:val="20"/>
                <w:szCs w:val="20"/>
                <w:lang w:eastAsia="ru-RU"/>
              </w:rPr>
              <w:t>27,85</w:t>
            </w:r>
          </w:p>
        </w:tc>
      </w:tr>
      <w:tr w:rsidR="00D54EFE" w:rsidRPr="002B1CAB" w:rsidTr="00D54EFE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25054C" w:rsidRDefault="00D54EFE" w:rsidP="00D54E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25054C">
              <w:rPr>
                <w:color w:val="000000"/>
                <w:sz w:val="20"/>
                <w:szCs w:val="20"/>
                <w:lang w:eastAsia="ru-RU"/>
              </w:rPr>
              <w:t>Иволгинский район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25054C" w:rsidRDefault="00D54EFE" w:rsidP="00D54EFE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5054C">
              <w:rPr>
                <w:color w:val="000000"/>
                <w:sz w:val="20"/>
                <w:szCs w:val="20"/>
                <w:lang w:eastAsia="ru-RU"/>
              </w:rPr>
              <w:t>58,41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25054C" w:rsidRDefault="00D54EFE" w:rsidP="00D54EFE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5054C">
              <w:rPr>
                <w:color w:val="000000"/>
                <w:sz w:val="20"/>
                <w:szCs w:val="20"/>
                <w:lang w:eastAsia="ru-RU"/>
              </w:rPr>
              <w:t>37,40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25054C" w:rsidRDefault="00D54EFE" w:rsidP="00D54EFE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25054C">
              <w:rPr>
                <w:color w:val="000000"/>
                <w:sz w:val="20"/>
                <w:szCs w:val="20"/>
                <w:lang w:eastAsia="ru-RU"/>
              </w:rPr>
              <w:t>19,49</w:t>
            </w:r>
          </w:p>
        </w:tc>
      </w:tr>
    </w:tbl>
    <w:p w:rsidR="00D54EFE" w:rsidRPr="002B1CAB" w:rsidRDefault="00D54EFE" w:rsidP="00D54EFE">
      <w:pPr>
        <w:tabs>
          <w:tab w:val="left" w:pos="1275"/>
        </w:tabs>
      </w:pPr>
    </w:p>
    <w:p w:rsidR="00D54EFE" w:rsidRPr="0070372B" w:rsidRDefault="00D54EFE" w:rsidP="00DD743A">
      <w:pPr>
        <w:tabs>
          <w:tab w:val="left" w:pos="431"/>
        </w:tabs>
        <w:spacing w:line="360" w:lineRule="auto"/>
        <w:jc w:val="both"/>
        <w:rPr>
          <w:sz w:val="28"/>
          <w:szCs w:val="28"/>
        </w:rPr>
      </w:pPr>
      <w:r>
        <w:rPr>
          <w:b/>
          <w:color w:val="4E2402"/>
          <w:sz w:val="28"/>
          <w:szCs w:val="28"/>
        </w:rPr>
        <w:tab/>
      </w:r>
    </w:p>
    <w:p w:rsidR="00D54EFE" w:rsidRDefault="00D54EFE" w:rsidP="00DD743A">
      <w:pPr>
        <w:spacing w:line="360" w:lineRule="auto"/>
        <w:ind w:firstLine="708"/>
        <w:jc w:val="both"/>
        <w:rPr>
          <w:bCs/>
          <w:sz w:val="28"/>
          <w:szCs w:val="24"/>
        </w:rPr>
      </w:pPr>
      <w:r w:rsidRPr="00872F62">
        <w:rPr>
          <w:sz w:val="28"/>
          <w:szCs w:val="28"/>
        </w:rPr>
        <w:t xml:space="preserve">Полученные результаты исследования </w:t>
      </w:r>
      <w:r w:rsidRPr="00872F62">
        <w:rPr>
          <w:sz w:val="28"/>
          <w:szCs w:val="28"/>
          <w:lang w:eastAsia="ru-RU"/>
        </w:rPr>
        <w:t xml:space="preserve">позволяют увидеть наличие проблем </w:t>
      </w:r>
      <w:r w:rsidRPr="00872F62">
        <w:rPr>
          <w:sz w:val="28"/>
          <w:szCs w:val="28"/>
        </w:rPr>
        <w:t xml:space="preserve">в области формирования функциональной грамотности у шестиклассников </w:t>
      </w:r>
      <w:r w:rsidR="00DD743A">
        <w:rPr>
          <w:sz w:val="28"/>
          <w:szCs w:val="28"/>
        </w:rPr>
        <w:t xml:space="preserve">Иволгинского района </w:t>
      </w:r>
      <w:r w:rsidRPr="00872F62">
        <w:rPr>
          <w:sz w:val="28"/>
          <w:szCs w:val="28"/>
        </w:rPr>
        <w:t>Республики Бурятия</w:t>
      </w:r>
      <w:proofErr w:type="gramStart"/>
      <w:r w:rsidRPr="00872F62">
        <w:rPr>
          <w:sz w:val="28"/>
          <w:szCs w:val="28"/>
        </w:rPr>
        <w:t>.</w:t>
      </w:r>
      <w:proofErr w:type="gramEnd"/>
      <w:r w:rsidRPr="00872F62">
        <w:rPr>
          <w:sz w:val="28"/>
          <w:szCs w:val="28"/>
        </w:rPr>
        <w:t xml:space="preserve"> </w:t>
      </w:r>
      <w:r w:rsidR="00DD743A">
        <w:rPr>
          <w:sz w:val="28"/>
          <w:szCs w:val="28"/>
        </w:rPr>
        <w:t xml:space="preserve">Кроме того, при перепроверке были </w:t>
      </w:r>
      <w:r w:rsidR="00DD743A">
        <w:rPr>
          <w:bCs/>
          <w:sz w:val="28"/>
          <w:szCs w:val="24"/>
        </w:rPr>
        <w:t>обнаружены  признаки</w:t>
      </w:r>
      <w:r>
        <w:rPr>
          <w:bCs/>
          <w:sz w:val="28"/>
          <w:szCs w:val="24"/>
        </w:rPr>
        <w:t xml:space="preserve"> необъективности (завышение и занижение результатов) </w:t>
      </w:r>
    </w:p>
    <w:p w:rsidR="00D54EFE" w:rsidRDefault="00D54EFE" w:rsidP="00D54EFE">
      <w:pPr>
        <w:pStyle w:val="a3"/>
        <w:spacing w:line="360" w:lineRule="auto"/>
        <w:ind w:left="0" w:firstLine="708"/>
        <w:rPr>
          <w:bCs/>
          <w:sz w:val="28"/>
          <w:szCs w:val="24"/>
        </w:rPr>
      </w:pPr>
    </w:p>
    <w:p w:rsidR="00D54EFE" w:rsidRPr="000B65F3" w:rsidRDefault="00D54EFE" w:rsidP="00D54EFE">
      <w:pPr>
        <w:pStyle w:val="a3"/>
        <w:spacing w:line="360" w:lineRule="auto"/>
        <w:ind w:left="0" w:firstLine="708"/>
        <w:rPr>
          <w:bCs/>
          <w:sz w:val="28"/>
          <w:szCs w:val="24"/>
        </w:rPr>
        <w:sectPr w:rsidR="00D54EFE" w:rsidRPr="000B65F3" w:rsidSect="00D54EFE">
          <w:headerReference w:type="default" r:id="rId8"/>
          <w:footerReference w:type="default" r:id="rId9"/>
          <w:pgSz w:w="11906" w:h="16838"/>
          <w:pgMar w:top="1134" w:right="991" w:bottom="1134" w:left="1134" w:header="708" w:footer="708" w:gutter="0"/>
          <w:cols w:space="708"/>
          <w:docGrid w:linePitch="360"/>
        </w:sectPr>
      </w:pPr>
    </w:p>
    <w:p w:rsidR="00D54EFE" w:rsidRPr="00DD743A" w:rsidRDefault="00D54EFE" w:rsidP="00D54EFE">
      <w:pPr>
        <w:jc w:val="right"/>
        <w:rPr>
          <w:b/>
          <w:sz w:val="28"/>
          <w:szCs w:val="28"/>
        </w:rPr>
      </w:pPr>
      <w:r w:rsidRPr="00DD743A">
        <w:rPr>
          <w:b/>
          <w:sz w:val="28"/>
          <w:szCs w:val="28"/>
        </w:rPr>
        <w:lastRenderedPageBreak/>
        <w:t xml:space="preserve">Объективность оценивания работ обучающихся в разрезе МО </w:t>
      </w:r>
    </w:p>
    <w:tbl>
      <w:tblPr>
        <w:tblW w:w="15238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2"/>
        <w:gridCol w:w="1390"/>
        <w:gridCol w:w="992"/>
        <w:gridCol w:w="26"/>
        <w:gridCol w:w="825"/>
        <w:gridCol w:w="567"/>
        <w:gridCol w:w="567"/>
        <w:gridCol w:w="567"/>
        <w:gridCol w:w="567"/>
        <w:gridCol w:w="425"/>
        <w:gridCol w:w="567"/>
        <w:gridCol w:w="567"/>
        <w:gridCol w:w="567"/>
        <w:gridCol w:w="538"/>
        <w:gridCol w:w="567"/>
        <w:gridCol w:w="454"/>
        <w:gridCol w:w="567"/>
        <w:gridCol w:w="1134"/>
        <w:gridCol w:w="1134"/>
        <w:gridCol w:w="1055"/>
      </w:tblGrid>
      <w:tr w:rsidR="00D54EFE" w:rsidRPr="002861A7" w:rsidTr="00D54EFE">
        <w:trPr>
          <w:trHeight w:val="321"/>
        </w:trPr>
        <w:tc>
          <w:tcPr>
            <w:tcW w:w="2162" w:type="dxa"/>
            <w:vMerge w:val="restart"/>
            <w:shd w:val="clear" w:color="auto" w:fill="auto"/>
            <w:noWrap/>
            <w:vAlign w:val="center"/>
            <w:hideMark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390" w:type="dxa"/>
            <w:vMerge w:val="restart"/>
            <w:vAlign w:val="center"/>
          </w:tcPr>
          <w:p w:rsidR="00D54EFE" w:rsidRPr="002861A7" w:rsidRDefault="00D54EFE" w:rsidP="00D54EFE">
            <w:pPr>
              <w:ind w:left="-190" w:right="-108" w:firstLine="82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  <w:p w:rsidR="00D54EFE" w:rsidRPr="002861A7" w:rsidRDefault="00D54EFE" w:rsidP="00D54EFE">
            <w:pPr>
              <w:ind w:left="-190" w:right="-108" w:firstLine="82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 xml:space="preserve">работ в перепроверке </w:t>
            </w:r>
          </w:p>
        </w:tc>
        <w:tc>
          <w:tcPr>
            <w:tcW w:w="1018" w:type="dxa"/>
            <w:gridSpan w:val="2"/>
            <w:vMerge w:val="restart"/>
            <w:vAlign w:val="center"/>
          </w:tcPr>
          <w:p w:rsidR="00D54EFE" w:rsidRPr="002861A7" w:rsidRDefault="00D54EFE" w:rsidP="00D54EFE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% необъективности</w:t>
            </w:r>
          </w:p>
        </w:tc>
        <w:tc>
          <w:tcPr>
            <w:tcW w:w="3518" w:type="dxa"/>
            <w:gridSpan w:val="6"/>
            <w:shd w:val="clear" w:color="auto" w:fill="auto"/>
            <w:noWrap/>
            <w:vAlign w:val="center"/>
            <w:hideMark/>
          </w:tcPr>
          <w:p w:rsidR="00D54EFE" w:rsidRPr="002861A7" w:rsidRDefault="00D54EFE" w:rsidP="00D54EFE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Завышение учителем оценки</w:t>
            </w:r>
          </w:p>
        </w:tc>
        <w:tc>
          <w:tcPr>
            <w:tcW w:w="3827" w:type="dxa"/>
            <w:gridSpan w:val="7"/>
            <w:vAlign w:val="center"/>
          </w:tcPr>
          <w:p w:rsidR="00D54EFE" w:rsidRPr="002861A7" w:rsidRDefault="00D54EFE" w:rsidP="00D54EFE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Занижение учителем оценки</w:t>
            </w:r>
          </w:p>
        </w:tc>
        <w:tc>
          <w:tcPr>
            <w:tcW w:w="3323" w:type="dxa"/>
            <w:gridSpan w:val="3"/>
            <w:vMerge w:val="restart"/>
            <w:vAlign w:val="center"/>
          </w:tcPr>
          <w:p w:rsidR="00D54EFE" w:rsidRPr="00476F86" w:rsidRDefault="00D54EFE" w:rsidP="00D54EFE">
            <w:pPr>
              <w:ind w:left="34" w:right="-5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76F86">
              <w:rPr>
                <w:b/>
                <w:sz w:val="20"/>
                <w:szCs w:val="20"/>
              </w:rPr>
              <w:t>Количество работ</w:t>
            </w:r>
          </w:p>
        </w:tc>
      </w:tr>
      <w:tr w:rsidR="00D54EFE" w:rsidRPr="002861A7" w:rsidTr="00D54EFE">
        <w:trPr>
          <w:trHeight w:val="258"/>
        </w:trPr>
        <w:tc>
          <w:tcPr>
            <w:tcW w:w="2162" w:type="dxa"/>
            <w:vMerge/>
            <w:shd w:val="clear" w:color="auto" w:fill="auto"/>
            <w:noWrap/>
            <w:vAlign w:val="center"/>
          </w:tcPr>
          <w:p w:rsidR="00D54EFE" w:rsidRPr="002861A7" w:rsidRDefault="00D54EFE" w:rsidP="00D54EF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vMerge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5" w:type="dxa"/>
            <w:gridSpan w:val="13"/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3323" w:type="dxa"/>
            <w:gridSpan w:val="3"/>
            <w:vMerge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54EFE" w:rsidRPr="002861A7" w:rsidTr="00D54EFE">
        <w:trPr>
          <w:trHeight w:val="397"/>
        </w:trPr>
        <w:tc>
          <w:tcPr>
            <w:tcW w:w="2162" w:type="dxa"/>
            <w:vMerge/>
            <w:shd w:val="clear" w:color="auto" w:fill="auto"/>
            <w:noWrap/>
            <w:vAlign w:val="center"/>
            <w:hideMark/>
          </w:tcPr>
          <w:p w:rsidR="00D54EFE" w:rsidRPr="002861A7" w:rsidRDefault="00D54EFE" w:rsidP="00D54EF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vMerge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vMerge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2861A7" w:rsidRDefault="00D54EFE" w:rsidP="00D54EF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2861A7" w:rsidRDefault="00D54EFE" w:rsidP="00D54EF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Пони</w:t>
            </w: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жение</w:t>
            </w:r>
          </w:p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ровня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учителем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Повы</w:t>
            </w: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шение</w:t>
            </w:r>
          </w:p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у</w:t>
            </w: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ровня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 xml:space="preserve"> учителем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D54EFE" w:rsidRPr="002861A7" w:rsidRDefault="00D54EFE" w:rsidP="00D54EFE">
            <w:pPr>
              <w:ind w:left="-136" w:right="-159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 пре</w:t>
            </w: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делах уровня</w:t>
            </w:r>
          </w:p>
        </w:tc>
      </w:tr>
      <w:tr w:rsidR="00D54EFE" w:rsidRPr="002861A7" w:rsidTr="00D54EFE">
        <w:trPr>
          <w:trHeight w:val="580"/>
        </w:trPr>
        <w:tc>
          <w:tcPr>
            <w:tcW w:w="2162" w:type="dxa"/>
            <w:shd w:val="clear" w:color="auto" w:fill="auto"/>
            <w:noWrap/>
            <w:vAlign w:val="center"/>
          </w:tcPr>
          <w:p w:rsidR="00D54EFE" w:rsidRPr="002861A7" w:rsidRDefault="00D54EFE" w:rsidP="00D54EFE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390" w:type="dxa"/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b/>
                <w:color w:val="000000"/>
                <w:sz w:val="20"/>
                <w:szCs w:val="20"/>
                <w:lang w:eastAsia="ru-RU"/>
              </w:rPr>
              <w:t>6512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1338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528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827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EFE" w:rsidRPr="002861A7" w:rsidRDefault="00D54EFE" w:rsidP="00D54EFE">
            <w:pPr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2861A7">
              <w:rPr>
                <w:b/>
                <w:color w:val="000000"/>
                <w:sz w:val="20"/>
                <w:szCs w:val="20"/>
              </w:rPr>
              <w:t>1341</w:t>
            </w:r>
          </w:p>
        </w:tc>
      </w:tr>
      <w:tr w:rsidR="00D54EFE" w:rsidRPr="002861A7" w:rsidTr="00D54EFE">
        <w:trPr>
          <w:trHeight w:val="580"/>
        </w:trPr>
        <w:tc>
          <w:tcPr>
            <w:tcW w:w="2162" w:type="dxa"/>
            <w:shd w:val="clear" w:color="auto" w:fill="auto"/>
            <w:noWrap/>
            <w:vAlign w:val="center"/>
          </w:tcPr>
          <w:p w:rsidR="00D54EFE" w:rsidRPr="002861A7" w:rsidRDefault="00D54EFE" w:rsidP="00D54EFE">
            <w:pPr>
              <w:ind w:hanging="7"/>
              <w:rPr>
                <w:rFonts w:eastAsia="Calibri"/>
                <w:color w:val="000000"/>
                <w:sz w:val="20"/>
                <w:szCs w:val="20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Иволгинский район</w:t>
            </w:r>
          </w:p>
        </w:tc>
        <w:tc>
          <w:tcPr>
            <w:tcW w:w="1390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</w:rPr>
            </w:pPr>
            <w:r w:rsidRPr="002861A7">
              <w:rPr>
                <w:color w:val="000000"/>
                <w:sz w:val="20"/>
                <w:szCs w:val="20"/>
              </w:rPr>
              <w:t>58,97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8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4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55" w:type="dxa"/>
            <w:vAlign w:val="center"/>
          </w:tcPr>
          <w:p w:rsidR="00D54EFE" w:rsidRPr="002861A7" w:rsidRDefault="00D54EFE" w:rsidP="00D54EF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861A7">
              <w:rPr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</w:tbl>
    <w:p w:rsidR="00D54EFE" w:rsidRDefault="00D54EFE" w:rsidP="00D54EFE">
      <w:pPr>
        <w:pStyle w:val="a3"/>
        <w:spacing w:line="360" w:lineRule="auto"/>
        <w:ind w:left="0" w:firstLine="708"/>
        <w:jc w:val="center"/>
        <w:rPr>
          <w:bCs/>
          <w:i/>
          <w:sz w:val="28"/>
          <w:szCs w:val="24"/>
        </w:rPr>
      </w:pPr>
    </w:p>
    <w:p w:rsidR="00D54EFE" w:rsidRDefault="00D54EFE" w:rsidP="00D54EFE">
      <w:pPr>
        <w:pStyle w:val="a3"/>
        <w:spacing w:line="360" w:lineRule="auto"/>
        <w:ind w:left="0" w:firstLine="708"/>
        <w:jc w:val="center"/>
        <w:rPr>
          <w:bCs/>
          <w:i/>
          <w:sz w:val="28"/>
          <w:szCs w:val="24"/>
        </w:rPr>
        <w:sectPr w:rsidR="00D54EFE" w:rsidSect="00D54EFE">
          <w:pgSz w:w="16838" w:h="11906" w:orient="landscape"/>
          <w:pgMar w:top="991" w:right="1134" w:bottom="1134" w:left="1134" w:header="708" w:footer="708" w:gutter="0"/>
          <w:cols w:space="708"/>
          <w:docGrid w:linePitch="360"/>
        </w:sectPr>
      </w:pPr>
    </w:p>
    <w:p w:rsidR="00D54EFE" w:rsidRDefault="00D54EFE" w:rsidP="00D54EFE">
      <w:pPr>
        <w:spacing w:line="360" w:lineRule="auto"/>
        <w:jc w:val="both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736044">
        <w:rPr>
          <w:color w:val="000000"/>
          <w:sz w:val="28"/>
          <w:szCs w:val="28"/>
          <w:shd w:val="clear" w:color="auto" w:fill="FFFFFF"/>
        </w:rPr>
        <w:lastRenderedPageBreak/>
        <w:t> </w:t>
      </w:r>
      <w:r>
        <w:rPr>
          <w:color w:val="000000"/>
          <w:sz w:val="28"/>
          <w:szCs w:val="28"/>
          <w:shd w:val="clear" w:color="auto" w:fill="FFFFFF"/>
        </w:rPr>
        <w:tab/>
      </w:r>
      <w:r w:rsidRPr="00736044">
        <w:rPr>
          <w:color w:val="000000"/>
          <w:sz w:val="28"/>
          <w:szCs w:val="28"/>
          <w:shd w:val="clear" w:color="auto" w:fill="FFFFFF"/>
        </w:rPr>
        <w:t xml:space="preserve">Функциональная грамотность — это индикатор общественного благополучия.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736044">
        <w:rPr>
          <w:color w:val="000000"/>
          <w:sz w:val="28"/>
          <w:szCs w:val="28"/>
          <w:shd w:val="clear" w:color="auto" w:fill="FFFFFF"/>
        </w:rPr>
        <w:t xml:space="preserve">ля школы </w:t>
      </w:r>
      <w:r>
        <w:rPr>
          <w:color w:val="000000"/>
          <w:sz w:val="28"/>
          <w:szCs w:val="28"/>
          <w:shd w:val="clear" w:color="auto" w:fill="FFFFFF"/>
        </w:rPr>
        <w:t>важно</w:t>
      </w:r>
      <w:r w:rsidRPr="00736044">
        <w:rPr>
          <w:color w:val="000000"/>
          <w:sz w:val="28"/>
          <w:szCs w:val="28"/>
          <w:shd w:val="clear" w:color="auto" w:fill="FFFFFF"/>
        </w:rPr>
        <w:t xml:space="preserve"> подготовить мобильную личность, способн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736044">
        <w:rPr>
          <w:color w:val="000000"/>
          <w:sz w:val="28"/>
          <w:szCs w:val="28"/>
          <w:shd w:val="clear" w:color="auto" w:fill="FFFFFF"/>
        </w:rPr>
        <w:t xml:space="preserve"> при необходимости быстро менять профессию, осваивать новые социальные роли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Pr="00736044">
        <w:rPr>
          <w:color w:val="000000"/>
          <w:sz w:val="28"/>
          <w:szCs w:val="28"/>
          <w:shd w:val="clear" w:color="auto" w:fill="FFFFFF"/>
        </w:rPr>
        <w:t>функции, быть конкурентоспособн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736044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D54EFE" w:rsidRDefault="00DD743A" w:rsidP="00D54EFE">
      <w:pPr>
        <w:spacing w:before="240"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Иволгинском районе </w:t>
      </w:r>
      <w:r w:rsidR="00D54EFE">
        <w:rPr>
          <w:sz w:val="28"/>
          <w:szCs w:val="28"/>
        </w:rPr>
        <w:t xml:space="preserve"> боле</w:t>
      </w:r>
      <w:r>
        <w:rPr>
          <w:sz w:val="28"/>
          <w:szCs w:val="28"/>
        </w:rPr>
        <w:t>е половины участников в 2022 г., как и в предыдущем году</w:t>
      </w:r>
      <w:r w:rsidR="00D54EFE">
        <w:rPr>
          <w:sz w:val="28"/>
          <w:szCs w:val="28"/>
        </w:rPr>
        <w:t xml:space="preserve">, </w:t>
      </w:r>
      <w:r w:rsidR="00D54EFE" w:rsidRPr="00872F62">
        <w:rPr>
          <w:sz w:val="28"/>
          <w:szCs w:val="28"/>
        </w:rPr>
        <w:t>не достиг</w:t>
      </w:r>
      <w:r w:rsidR="00D54EFE">
        <w:rPr>
          <w:sz w:val="28"/>
          <w:szCs w:val="28"/>
        </w:rPr>
        <w:t>ли</w:t>
      </w:r>
      <w:r w:rsidR="00D54EFE" w:rsidRPr="00872F62">
        <w:rPr>
          <w:sz w:val="28"/>
          <w:szCs w:val="28"/>
        </w:rPr>
        <w:t xml:space="preserve"> базового уровня </w:t>
      </w:r>
      <w:r w:rsidR="00D54EFE">
        <w:rPr>
          <w:sz w:val="28"/>
          <w:szCs w:val="28"/>
        </w:rPr>
        <w:t>сформированности функциональной грамотности</w:t>
      </w:r>
    </w:p>
    <w:p w:rsidR="00D54EFE" w:rsidRPr="00DD743A" w:rsidRDefault="00D54EFE" w:rsidP="00D54EFE">
      <w:pPr>
        <w:pStyle w:val="a3"/>
        <w:spacing w:line="360" w:lineRule="auto"/>
        <w:ind w:left="0" w:firstLine="708"/>
        <w:jc w:val="center"/>
        <w:rPr>
          <w:b/>
          <w:bCs/>
          <w:sz w:val="28"/>
          <w:szCs w:val="24"/>
        </w:rPr>
      </w:pPr>
      <w:r w:rsidRPr="00DD743A">
        <w:rPr>
          <w:b/>
          <w:bCs/>
          <w:sz w:val="28"/>
          <w:szCs w:val="24"/>
        </w:rPr>
        <w:t xml:space="preserve">Рекомендации </w:t>
      </w:r>
      <w:r w:rsidR="00DD743A" w:rsidRPr="00DD743A">
        <w:rPr>
          <w:b/>
          <w:bCs/>
          <w:sz w:val="28"/>
          <w:szCs w:val="24"/>
        </w:rPr>
        <w:t>РМО</w:t>
      </w:r>
      <w:r w:rsidRPr="00DD743A">
        <w:rPr>
          <w:b/>
          <w:bCs/>
          <w:sz w:val="28"/>
          <w:szCs w:val="24"/>
        </w:rPr>
        <w:t xml:space="preserve"> и школьным методическим объединениям</w:t>
      </w:r>
    </w:p>
    <w:p w:rsidR="00D54EFE" w:rsidRDefault="00DD743A" w:rsidP="00D54EFE">
      <w:pPr>
        <w:pStyle w:val="a3"/>
        <w:spacing w:line="360" w:lineRule="auto"/>
        <w:ind w:left="0" w:firstLine="708"/>
        <w:rPr>
          <w:sz w:val="28"/>
          <w:szCs w:val="24"/>
        </w:rPr>
      </w:pPr>
      <w:r>
        <w:rPr>
          <w:bCs/>
          <w:sz w:val="28"/>
          <w:szCs w:val="24"/>
        </w:rPr>
        <w:t xml:space="preserve">Необходимо </w:t>
      </w:r>
      <w:r w:rsidR="00D54EFE" w:rsidRPr="00B75976">
        <w:rPr>
          <w:bCs/>
          <w:sz w:val="28"/>
          <w:szCs w:val="24"/>
        </w:rPr>
        <w:t xml:space="preserve">обратить внимание на итоги диагностики и ее перепроверки в школах и </w:t>
      </w:r>
      <w:r w:rsidR="00D54EFE" w:rsidRPr="00B75976">
        <w:rPr>
          <w:sz w:val="28"/>
          <w:szCs w:val="24"/>
        </w:rPr>
        <w:t>учесть не только низкие результаты, но и отсутствие высоких показателей</w:t>
      </w:r>
      <w:r w:rsidR="00D54EFE">
        <w:rPr>
          <w:sz w:val="28"/>
          <w:szCs w:val="24"/>
        </w:rPr>
        <w:t>, а также объективность оценивания работ обучающихся учителями</w:t>
      </w:r>
      <w:r w:rsidR="00D54EFE" w:rsidRPr="00B75976">
        <w:rPr>
          <w:sz w:val="28"/>
          <w:szCs w:val="24"/>
        </w:rPr>
        <w:t>.</w:t>
      </w:r>
      <w:r w:rsidR="00D54EFE">
        <w:rPr>
          <w:sz w:val="28"/>
          <w:szCs w:val="24"/>
        </w:rPr>
        <w:t xml:space="preserve"> </w:t>
      </w:r>
    </w:p>
    <w:p w:rsidR="00D54EFE" w:rsidRPr="002934B7" w:rsidRDefault="00D54EFE" w:rsidP="00D54EFE">
      <w:pPr>
        <w:pStyle w:val="a3"/>
        <w:spacing w:line="360" w:lineRule="auto"/>
        <w:ind w:left="0" w:firstLine="708"/>
        <w:rPr>
          <w:sz w:val="28"/>
          <w:szCs w:val="24"/>
        </w:rPr>
      </w:pPr>
      <w:proofErr w:type="gramStart"/>
      <w:r>
        <w:rPr>
          <w:sz w:val="28"/>
          <w:szCs w:val="24"/>
        </w:rPr>
        <w:t>О</w:t>
      </w:r>
      <w:r>
        <w:rPr>
          <w:sz w:val="28"/>
          <w:szCs w:val="28"/>
        </w:rPr>
        <w:t xml:space="preserve">бразовательным организациям, находящимся в зоне риска (от 30 до 50 % учащихся в данных школах не достигли базового уровня) </w:t>
      </w:r>
      <w:r w:rsidRPr="001E197C">
        <w:rPr>
          <w:sz w:val="28"/>
          <w:szCs w:val="24"/>
        </w:rPr>
        <w:t xml:space="preserve">усилить работу по формированию функциональной грамотности у обучающихся 5-6-х классов по основным видам: математическая, читательская и естественнонаучная грамотность; привлекать обучающихся к участию в конкурсах по функциональной грамотности, внедрять в учебный процесс задания, </w:t>
      </w:r>
      <w:r>
        <w:rPr>
          <w:sz w:val="28"/>
          <w:szCs w:val="24"/>
        </w:rPr>
        <w:t>направленные на ее формирование:</w:t>
      </w:r>
      <w:proofErr w:type="gramEnd"/>
    </w:p>
    <w:p w:rsidR="00D54EFE" w:rsidRPr="00DD743A" w:rsidRDefault="00D54EFE" w:rsidP="00D54EFE">
      <w:pPr>
        <w:widowControl/>
        <w:tabs>
          <w:tab w:val="left" w:pos="3240"/>
        </w:tabs>
        <w:autoSpaceDE/>
        <w:autoSpaceDN/>
        <w:spacing w:line="276" w:lineRule="auto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DD743A">
        <w:rPr>
          <w:b/>
          <w:sz w:val="28"/>
          <w:szCs w:val="28"/>
        </w:rPr>
        <w:t>Р</w:t>
      </w:r>
      <w:r w:rsidRPr="00DD743A">
        <w:rPr>
          <w:b/>
          <w:color w:val="000000"/>
          <w:sz w:val="28"/>
          <w:szCs w:val="28"/>
          <w:lang w:eastAsia="ru-RU"/>
        </w:rPr>
        <w:t>екомендации учителям</w:t>
      </w:r>
    </w:p>
    <w:p w:rsidR="00D54EFE" w:rsidRPr="007826CC" w:rsidRDefault="00D54EFE" w:rsidP="00D54EFE">
      <w:pPr>
        <w:widowControl/>
        <w:shd w:val="clear" w:color="auto" w:fill="FFFFFF"/>
        <w:autoSpaceDE/>
        <w:spacing w:line="360" w:lineRule="auto"/>
        <w:ind w:left="76" w:firstLine="63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успешного формирования функциональной грамотности у обучающихся 6-х классов </w:t>
      </w:r>
      <w:r w:rsidRPr="007826CC">
        <w:rPr>
          <w:color w:val="000000"/>
          <w:sz w:val="28"/>
          <w:szCs w:val="28"/>
        </w:rPr>
        <w:t xml:space="preserve">следует развивать у </w:t>
      </w:r>
      <w:r>
        <w:rPr>
          <w:color w:val="000000"/>
          <w:sz w:val="28"/>
          <w:szCs w:val="28"/>
        </w:rPr>
        <w:t>них</w:t>
      </w:r>
      <w:r w:rsidRPr="007826CC">
        <w:rPr>
          <w:color w:val="000000"/>
          <w:sz w:val="28"/>
          <w:szCs w:val="28"/>
        </w:rPr>
        <w:t xml:space="preserve"> следующие умения: </w:t>
      </w:r>
    </w:p>
    <w:p w:rsidR="00D54EFE" w:rsidRPr="007826CC" w:rsidRDefault="00D54EFE" w:rsidP="00D54EFE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7826CC">
        <w:rPr>
          <w:color w:val="000000"/>
          <w:sz w:val="28"/>
          <w:szCs w:val="28"/>
        </w:rPr>
        <w:t>понимать смысловую структуру текста (определять тему, главную</w:t>
      </w:r>
      <w:r w:rsidRPr="007826CC">
        <w:rPr>
          <w:sz w:val="28"/>
          <w:szCs w:val="28"/>
        </w:rPr>
        <w:t xml:space="preserve"> мысль/идею текста);</w:t>
      </w:r>
    </w:p>
    <w:p w:rsidR="00D54EFE" w:rsidRPr="007826CC" w:rsidRDefault="00D54EFE" w:rsidP="00D54EFE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7826CC">
        <w:rPr>
          <w:sz w:val="28"/>
          <w:szCs w:val="28"/>
        </w:rPr>
        <w:t>понимать значения слова или выражения на основе текста;</w:t>
      </w:r>
    </w:p>
    <w:p w:rsidR="00D54EFE" w:rsidRPr="007826CC" w:rsidRDefault="00D54EFE" w:rsidP="00D54EFE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7826CC">
        <w:rPr>
          <w:sz w:val="28"/>
          <w:szCs w:val="28"/>
        </w:rPr>
        <w:t>находить и извлекать несколько единиц информации в разных фрагментах текста;</w:t>
      </w:r>
    </w:p>
    <w:p w:rsidR="00D54EFE" w:rsidRPr="007826CC" w:rsidRDefault="00D54EFE" w:rsidP="00D54EFE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7826CC">
        <w:rPr>
          <w:sz w:val="28"/>
          <w:szCs w:val="28"/>
        </w:rPr>
        <w:t>высказывать и обосновывать собственную точку зрения по вопросу</w:t>
      </w:r>
      <w:r>
        <w:rPr>
          <w:sz w:val="28"/>
          <w:szCs w:val="28"/>
        </w:rPr>
        <w:t>,</w:t>
      </w:r>
      <w:r w:rsidRPr="007826CC">
        <w:rPr>
          <w:sz w:val="28"/>
          <w:szCs w:val="28"/>
        </w:rPr>
        <w:t xml:space="preserve"> обсуждаемому</w:t>
      </w:r>
      <w:r>
        <w:rPr>
          <w:sz w:val="28"/>
          <w:szCs w:val="28"/>
        </w:rPr>
        <w:t xml:space="preserve"> в</w:t>
      </w:r>
      <w:r w:rsidRPr="007826CC">
        <w:rPr>
          <w:sz w:val="28"/>
          <w:szCs w:val="28"/>
        </w:rPr>
        <w:t xml:space="preserve"> тексте;</w:t>
      </w:r>
    </w:p>
    <w:p w:rsidR="00D54EFE" w:rsidRPr="007826CC" w:rsidRDefault="00D54EFE" w:rsidP="00D54EFE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jc w:val="both"/>
        <w:rPr>
          <w:sz w:val="28"/>
          <w:szCs w:val="28"/>
        </w:rPr>
      </w:pPr>
      <w:r w:rsidRPr="007826CC">
        <w:rPr>
          <w:sz w:val="28"/>
          <w:szCs w:val="28"/>
        </w:rPr>
        <w:t>распознавать, использовать, создавать объяснительные модели и представления;</w:t>
      </w:r>
    </w:p>
    <w:p w:rsidR="00D54EFE" w:rsidRPr="009A3942" w:rsidRDefault="00D54EFE" w:rsidP="00D54EFE">
      <w:pPr>
        <w:widowControl/>
        <w:numPr>
          <w:ilvl w:val="0"/>
          <w:numId w:val="3"/>
        </w:numPr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jc w:val="both"/>
        <w:rPr>
          <w:sz w:val="32"/>
          <w:szCs w:val="28"/>
        </w:rPr>
      </w:pPr>
      <w:r w:rsidRPr="007826CC">
        <w:rPr>
          <w:sz w:val="28"/>
        </w:rPr>
        <w:lastRenderedPageBreak/>
        <w:t>описывать и оценивать способы, которые используют ученые, чтобы обеспечить надежность данных и достоверность объяснений;</w:t>
      </w:r>
    </w:p>
    <w:p w:rsidR="00D54EFE" w:rsidRPr="007826CC" w:rsidRDefault="00D54EFE" w:rsidP="00D54EFE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7826CC">
        <w:rPr>
          <w:color w:val="000000"/>
          <w:sz w:val="28"/>
          <w:szCs w:val="28"/>
        </w:rPr>
        <w:t>выдвигать объяснительные гипотезы, предполагать;</w:t>
      </w:r>
    </w:p>
    <w:p w:rsidR="00D54EFE" w:rsidRPr="007826CC" w:rsidRDefault="00D54EFE" w:rsidP="00D54EFE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7826CC">
        <w:rPr>
          <w:color w:val="000000"/>
          <w:sz w:val="28"/>
          <w:szCs w:val="28"/>
        </w:rPr>
        <w:t>анализировать, интерпретировать данные и делать соответствующие выводы;</w:t>
      </w:r>
    </w:p>
    <w:p w:rsidR="00D54EFE" w:rsidRPr="007826CC" w:rsidRDefault="00D54EFE" w:rsidP="00D54EFE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7826CC">
        <w:rPr>
          <w:color w:val="000000"/>
          <w:sz w:val="28"/>
          <w:szCs w:val="28"/>
        </w:rPr>
        <w:t>сравнивать величины, выбирать объект по трем характеристикам, интерпретировать данные таблицы;</w:t>
      </w:r>
    </w:p>
    <w:p w:rsidR="00D54EFE" w:rsidRPr="007826CC" w:rsidRDefault="00D54EFE" w:rsidP="00D54EFE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contextualSpacing/>
        <w:jc w:val="both"/>
        <w:rPr>
          <w:sz w:val="32"/>
          <w:szCs w:val="28"/>
        </w:rPr>
      </w:pPr>
      <w:r w:rsidRPr="007826CC">
        <w:rPr>
          <w:color w:val="000000"/>
          <w:sz w:val="28"/>
        </w:rPr>
        <w:t>выбирать истинность утверждений, находить долю и процент числа;</w:t>
      </w:r>
    </w:p>
    <w:p w:rsidR="00D54EFE" w:rsidRPr="00A53547" w:rsidRDefault="00D54EFE" w:rsidP="00D54EFE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contextualSpacing/>
        <w:jc w:val="both"/>
        <w:rPr>
          <w:sz w:val="32"/>
          <w:szCs w:val="28"/>
        </w:rPr>
      </w:pPr>
      <w:r w:rsidRPr="007826CC">
        <w:rPr>
          <w:sz w:val="28"/>
        </w:rPr>
        <w:t>создавать модель задания, выполнять действия с натуральными числами, находить процент, находить часть от числа</w:t>
      </w:r>
      <w:r>
        <w:rPr>
          <w:sz w:val="28"/>
        </w:rPr>
        <w:t>;</w:t>
      </w:r>
    </w:p>
    <w:p w:rsidR="00D54EFE" w:rsidRPr="007826CC" w:rsidRDefault="00D54EFE" w:rsidP="00D54EFE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/>
        <w:autoSpaceDN/>
        <w:spacing w:line="360" w:lineRule="auto"/>
        <w:ind w:left="0" w:firstLine="0"/>
        <w:contextualSpacing/>
        <w:jc w:val="both"/>
        <w:rPr>
          <w:sz w:val="32"/>
          <w:szCs w:val="28"/>
        </w:rPr>
      </w:pPr>
      <w:r>
        <w:rPr>
          <w:sz w:val="28"/>
          <w:szCs w:val="28"/>
        </w:rPr>
        <w:t xml:space="preserve">включать в план уроков задания, </w:t>
      </w:r>
      <w:r w:rsidRPr="00CE7924">
        <w:rPr>
          <w:sz w:val="28"/>
          <w:szCs w:val="28"/>
        </w:rPr>
        <w:t xml:space="preserve">используя банк практик, размещенный на сайте ИСРО РАО </w:t>
      </w:r>
      <w:hyperlink r:id="rId10" w:history="1">
        <w:r w:rsidRPr="00CE7924">
          <w:rPr>
            <w:rStyle w:val="a4"/>
            <w:sz w:val="28"/>
            <w:szCs w:val="28"/>
          </w:rPr>
          <w:t>http://skiv.instrao.ru/bank-zadaniy/</w:t>
        </w:r>
      </w:hyperlink>
      <w:r>
        <w:rPr>
          <w:sz w:val="28"/>
          <w:szCs w:val="28"/>
        </w:rPr>
        <w:t>, а также на других ресурсах.</w:t>
      </w:r>
    </w:p>
    <w:p w:rsidR="00D54EFE" w:rsidRDefault="00D54EFE" w:rsidP="00D54EFE">
      <w:pPr>
        <w:widowControl/>
        <w:autoSpaceDE/>
        <w:autoSpaceDN/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54EFE" w:rsidRDefault="00D54EFE" w:rsidP="00D54EFE">
      <w:pPr>
        <w:spacing w:line="360" w:lineRule="auto"/>
        <w:jc w:val="right"/>
        <w:rPr>
          <w:sz w:val="28"/>
          <w:szCs w:val="28"/>
        </w:rPr>
      </w:pPr>
      <w:r w:rsidRPr="00872F62">
        <w:rPr>
          <w:sz w:val="28"/>
          <w:szCs w:val="28"/>
        </w:rPr>
        <w:lastRenderedPageBreak/>
        <w:t>Приложени</w:t>
      </w:r>
      <w:r>
        <w:rPr>
          <w:sz w:val="28"/>
          <w:szCs w:val="28"/>
        </w:rPr>
        <w:t>е</w:t>
      </w:r>
      <w:r w:rsidRPr="00872F62">
        <w:rPr>
          <w:sz w:val="28"/>
          <w:szCs w:val="28"/>
        </w:rPr>
        <w:t xml:space="preserve"> 1</w:t>
      </w:r>
    </w:p>
    <w:p w:rsidR="00D54EFE" w:rsidRDefault="00D54EFE" w:rsidP="00D54EFE">
      <w:pPr>
        <w:tabs>
          <w:tab w:val="left" w:pos="567"/>
        </w:tabs>
        <w:spacing w:line="360" w:lineRule="auto"/>
        <w:jc w:val="right"/>
        <w:rPr>
          <w:i/>
          <w:sz w:val="20"/>
          <w:szCs w:val="20"/>
        </w:rPr>
      </w:pPr>
    </w:p>
    <w:p w:rsidR="00D54EFE" w:rsidRPr="00852CA3" w:rsidRDefault="00D54EFE" w:rsidP="00D54EFE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 w:rsidRPr="00852CA3">
        <w:rPr>
          <w:b/>
          <w:sz w:val="28"/>
          <w:szCs w:val="28"/>
        </w:rPr>
        <w:t>Иволгинский район</w:t>
      </w:r>
    </w:p>
    <w:p w:rsidR="00D54EFE" w:rsidRPr="00C6298F" w:rsidRDefault="00D54EFE" w:rsidP="00D54EFE">
      <w:pPr>
        <w:spacing w:line="360" w:lineRule="auto"/>
        <w:ind w:firstLine="708"/>
        <w:jc w:val="both"/>
        <w:rPr>
          <w:sz w:val="28"/>
          <w:szCs w:val="28"/>
        </w:rPr>
      </w:pPr>
      <w:r w:rsidRPr="00C17179">
        <w:rPr>
          <w:sz w:val="28"/>
          <w:szCs w:val="28"/>
        </w:rPr>
        <w:t xml:space="preserve">В Иволгинском районе в мониторинге принял участие </w:t>
      </w:r>
      <w:r>
        <w:rPr>
          <w:sz w:val="28"/>
          <w:szCs w:val="28"/>
        </w:rPr>
        <w:t>201</w:t>
      </w:r>
      <w:r w:rsidRPr="00C17179">
        <w:rPr>
          <w:sz w:val="28"/>
          <w:szCs w:val="28"/>
        </w:rPr>
        <w:t xml:space="preserve"> учащи</w:t>
      </w:r>
      <w:r>
        <w:rPr>
          <w:sz w:val="28"/>
          <w:szCs w:val="28"/>
        </w:rPr>
        <w:t>й</w:t>
      </w:r>
      <w:r w:rsidRPr="00C17179">
        <w:rPr>
          <w:sz w:val="28"/>
          <w:szCs w:val="28"/>
        </w:rPr>
        <w:t xml:space="preserve">ся из </w:t>
      </w:r>
      <w:r>
        <w:rPr>
          <w:sz w:val="28"/>
          <w:szCs w:val="28"/>
        </w:rPr>
        <w:t xml:space="preserve">3-х </w:t>
      </w:r>
      <w:r w:rsidRPr="00C17179">
        <w:rPr>
          <w:sz w:val="28"/>
          <w:szCs w:val="28"/>
        </w:rPr>
        <w:t>общеобразовательных организаций.</w:t>
      </w:r>
      <w:r w:rsidRPr="002D7AEE">
        <w:rPr>
          <w:sz w:val="28"/>
          <w:szCs w:val="28"/>
          <w:highlight w:val="yellow"/>
        </w:rPr>
        <w:t xml:space="preserve"> </w:t>
      </w:r>
    </w:p>
    <w:p w:rsidR="00D54EFE" w:rsidRPr="0093621C" w:rsidRDefault="00D54EFE" w:rsidP="00D54EFE">
      <w:pPr>
        <w:spacing w:line="360" w:lineRule="auto"/>
        <w:ind w:right="142"/>
        <w:jc w:val="right"/>
        <w:rPr>
          <w:sz w:val="28"/>
          <w:szCs w:val="28"/>
        </w:rPr>
      </w:pPr>
      <w:r w:rsidRPr="005530C2">
        <w:rPr>
          <w:i/>
          <w:sz w:val="20"/>
          <w:szCs w:val="20"/>
        </w:rPr>
        <w:t>Таблица</w:t>
      </w:r>
      <w:r>
        <w:rPr>
          <w:i/>
          <w:sz w:val="20"/>
          <w:szCs w:val="20"/>
        </w:rPr>
        <w:t xml:space="preserve"> 33. У</w:t>
      </w:r>
      <w:r w:rsidRPr="005530C2">
        <w:rPr>
          <w:i/>
          <w:sz w:val="20"/>
          <w:szCs w:val="20"/>
        </w:rPr>
        <w:t>спешност</w:t>
      </w:r>
      <w:r>
        <w:rPr>
          <w:i/>
          <w:sz w:val="20"/>
          <w:szCs w:val="20"/>
        </w:rPr>
        <w:t>ь</w:t>
      </w:r>
      <w:r w:rsidRPr="005530C2">
        <w:rPr>
          <w:i/>
          <w:sz w:val="20"/>
          <w:szCs w:val="20"/>
        </w:rPr>
        <w:t xml:space="preserve"> выполнения заданий по уровням</w:t>
      </w:r>
      <w:r>
        <w:rPr>
          <w:i/>
          <w:sz w:val="20"/>
          <w:szCs w:val="20"/>
        </w:rPr>
        <w:t xml:space="preserve"> в РБ и МО</w:t>
      </w:r>
    </w:p>
    <w:tbl>
      <w:tblPr>
        <w:tblW w:w="9859" w:type="dxa"/>
        <w:tblInd w:w="-5" w:type="dxa"/>
        <w:tblLook w:val="04A0"/>
      </w:tblPr>
      <w:tblGrid>
        <w:gridCol w:w="1464"/>
        <w:gridCol w:w="1500"/>
        <w:gridCol w:w="2020"/>
        <w:gridCol w:w="1639"/>
        <w:gridCol w:w="1430"/>
        <w:gridCol w:w="1806"/>
      </w:tblGrid>
      <w:tr w:rsidR="00D54EFE" w:rsidRPr="008D27D8" w:rsidTr="00D54EFE">
        <w:trPr>
          <w:trHeight w:val="276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C351C9" w:rsidRDefault="00D54EFE" w:rsidP="00D54EFE">
            <w:pPr>
              <w:jc w:val="center"/>
              <w:rPr>
                <w:bCs/>
                <w:color w:val="002060"/>
                <w:lang w:eastAsia="ru-RU"/>
              </w:rPr>
            </w:pPr>
            <w:r w:rsidRPr="00C351C9">
              <w:rPr>
                <w:bCs/>
                <w:color w:val="002060"/>
                <w:lang w:eastAsia="ru-RU"/>
              </w:rPr>
              <w:t>ОО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EFE" w:rsidRPr="00C351C9" w:rsidRDefault="00D54EFE" w:rsidP="00D54EFE">
            <w:pPr>
              <w:jc w:val="center"/>
              <w:rPr>
                <w:bCs/>
                <w:color w:val="002060"/>
                <w:lang w:eastAsia="ru-RU"/>
              </w:rPr>
            </w:pPr>
            <w:r w:rsidRPr="00C351C9">
              <w:rPr>
                <w:bCs/>
                <w:color w:val="002060"/>
                <w:lang w:eastAsia="ru-RU"/>
              </w:rPr>
              <w:t>Количество участников</w:t>
            </w:r>
          </w:p>
        </w:tc>
        <w:tc>
          <w:tcPr>
            <w:tcW w:w="6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C351C9" w:rsidRDefault="00D54EFE" w:rsidP="00D54EFE">
            <w:pPr>
              <w:jc w:val="center"/>
              <w:rPr>
                <w:bCs/>
                <w:color w:val="002060"/>
                <w:lang w:eastAsia="ru-RU"/>
              </w:rPr>
            </w:pPr>
            <w:r w:rsidRPr="00C351C9">
              <w:rPr>
                <w:bCs/>
                <w:color w:val="002060"/>
                <w:lang w:eastAsia="ru-RU"/>
              </w:rPr>
              <w:t>Успешность выполнения по уровням, %</w:t>
            </w:r>
          </w:p>
        </w:tc>
      </w:tr>
      <w:tr w:rsidR="00D54EFE" w:rsidRPr="008D27D8" w:rsidTr="00D54EFE">
        <w:trPr>
          <w:trHeight w:val="437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FE" w:rsidRPr="00C351C9" w:rsidRDefault="00D54EFE" w:rsidP="00D54EFE">
            <w:pPr>
              <w:rPr>
                <w:bCs/>
                <w:color w:val="00206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EFE" w:rsidRPr="00C351C9" w:rsidRDefault="00D54EFE" w:rsidP="00D54EFE">
            <w:pPr>
              <w:rPr>
                <w:bCs/>
                <w:color w:val="002060"/>
                <w:lang w:eastAsia="ru-RU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4EFE" w:rsidRPr="00C351C9" w:rsidRDefault="00D54EFE" w:rsidP="00D54EFE">
            <w:pPr>
              <w:jc w:val="center"/>
              <w:rPr>
                <w:bCs/>
                <w:color w:val="002060"/>
                <w:lang w:eastAsia="ru-RU"/>
              </w:rPr>
            </w:pPr>
            <w:r w:rsidRPr="00C351C9">
              <w:rPr>
                <w:bCs/>
                <w:color w:val="002060"/>
                <w:lang w:eastAsia="ru-RU"/>
              </w:rPr>
              <w:t>Не достигли базового уровня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4EFE" w:rsidRPr="00C351C9" w:rsidRDefault="00D54EFE" w:rsidP="00D54EFE">
            <w:pPr>
              <w:jc w:val="center"/>
              <w:rPr>
                <w:bCs/>
                <w:color w:val="002060"/>
                <w:lang w:eastAsia="ru-RU"/>
              </w:rPr>
            </w:pPr>
            <w:r w:rsidRPr="00C351C9">
              <w:rPr>
                <w:bCs/>
                <w:color w:val="002060"/>
                <w:lang w:eastAsia="ru-RU"/>
              </w:rPr>
              <w:t>Достигли базового уровня</w:t>
            </w:r>
          </w:p>
        </w:tc>
      </w:tr>
      <w:tr w:rsidR="00D54EFE" w:rsidRPr="008D27D8" w:rsidTr="00D54EFE">
        <w:trPr>
          <w:trHeight w:val="276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EFE" w:rsidRPr="00C351C9" w:rsidRDefault="00D54EFE" w:rsidP="00D54EFE">
            <w:pPr>
              <w:rPr>
                <w:bCs/>
                <w:color w:val="00206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EFE" w:rsidRPr="00C351C9" w:rsidRDefault="00D54EFE" w:rsidP="00D54EFE">
            <w:pPr>
              <w:rPr>
                <w:bCs/>
                <w:color w:val="00206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C351C9" w:rsidRDefault="00D54EFE" w:rsidP="00D54EFE">
            <w:pPr>
              <w:jc w:val="center"/>
              <w:rPr>
                <w:bCs/>
                <w:color w:val="002060"/>
                <w:lang w:eastAsia="ru-RU"/>
              </w:rPr>
            </w:pPr>
            <w:r w:rsidRPr="00C351C9">
              <w:rPr>
                <w:bCs/>
                <w:color w:val="002060"/>
                <w:lang w:eastAsia="ru-RU"/>
              </w:rPr>
              <w:t>Низкий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C351C9" w:rsidRDefault="00D54EFE" w:rsidP="00D54EFE">
            <w:pPr>
              <w:jc w:val="center"/>
              <w:rPr>
                <w:bCs/>
                <w:color w:val="002060"/>
                <w:lang w:eastAsia="ru-RU"/>
              </w:rPr>
            </w:pPr>
            <w:r w:rsidRPr="00C351C9">
              <w:rPr>
                <w:bCs/>
                <w:color w:val="002060"/>
                <w:lang w:eastAsia="ru-RU"/>
              </w:rPr>
              <w:t>Пониженный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C351C9" w:rsidRDefault="00D54EFE" w:rsidP="00D54EFE">
            <w:pPr>
              <w:jc w:val="center"/>
              <w:rPr>
                <w:bCs/>
                <w:color w:val="002060"/>
                <w:lang w:eastAsia="ru-RU"/>
              </w:rPr>
            </w:pPr>
            <w:r w:rsidRPr="00C351C9">
              <w:rPr>
                <w:bCs/>
                <w:color w:val="002060"/>
                <w:lang w:eastAsia="ru-RU"/>
              </w:rPr>
              <w:t xml:space="preserve">Базовый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C351C9" w:rsidRDefault="00D54EFE" w:rsidP="00D54EFE">
            <w:pPr>
              <w:jc w:val="center"/>
              <w:rPr>
                <w:bCs/>
                <w:color w:val="002060"/>
                <w:lang w:eastAsia="ru-RU"/>
              </w:rPr>
            </w:pPr>
            <w:r w:rsidRPr="00C351C9">
              <w:rPr>
                <w:bCs/>
                <w:color w:val="002060"/>
                <w:lang w:eastAsia="ru-RU"/>
              </w:rPr>
              <w:t>Повышенный</w:t>
            </w:r>
          </w:p>
        </w:tc>
      </w:tr>
      <w:tr w:rsidR="00D54EFE" w:rsidRPr="008D27D8" w:rsidTr="00D54EFE">
        <w:trPr>
          <w:trHeight w:val="276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D27D8" w:rsidRDefault="00D54EFE" w:rsidP="00D54EFE">
            <w:pPr>
              <w:rPr>
                <w:lang w:eastAsia="ru-RU"/>
              </w:rPr>
            </w:pPr>
            <w:r w:rsidRPr="008D27D8">
              <w:rPr>
                <w:lang w:eastAsia="ru-RU"/>
              </w:rPr>
              <w:t>Республика Бурятия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EFE" w:rsidRPr="003336C2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336C2">
              <w:rPr>
                <w:color w:val="000000"/>
                <w:lang w:eastAsia="ru-RU"/>
              </w:rPr>
              <w:t>919</w:t>
            </w: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54EFE" w:rsidRPr="003336C2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336C2">
              <w:rPr>
                <w:color w:val="000000"/>
                <w:lang w:eastAsia="ru-RU"/>
              </w:rPr>
              <w:t>17,75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54EFE" w:rsidRPr="003336C2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336C2">
              <w:rPr>
                <w:color w:val="000000"/>
                <w:lang w:eastAsia="ru-RU"/>
              </w:rPr>
              <w:t>37,80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EFE" w:rsidRPr="003336C2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336C2">
              <w:rPr>
                <w:color w:val="000000"/>
                <w:lang w:eastAsia="ru-RU"/>
              </w:rPr>
              <w:t>36,40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EFE" w:rsidRPr="003336C2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3336C2">
              <w:rPr>
                <w:color w:val="000000"/>
                <w:lang w:eastAsia="ru-RU"/>
              </w:rPr>
              <w:t>8,05</w:t>
            </w:r>
          </w:p>
        </w:tc>
      </w:tr>
      <w:tr w:rsidR="00D54EFE" w:rsidRPr="008D27D8" w:rsidTr="00D54EFE">
        <w:trPr>
          <w:trHeight w:val="27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8D27D8" w:rsidRDefault="00D54EFE" w:rsidP="00D54EFE">
            <w:pPr>
              <w:ind w:right="-33"/>
              <w:rPr>
                <w:color w:val="000000"/>
                <w:lang w:eastAsia="ru-RU"/>
              </w:rPr>
            </w:pPr>
            <w:r w:rsidRPr="008D27D8">
              <w:rPr>
                <w:color w:val="000000"/>
                <w:lang w:eastAsia="ru-RU"/>
              </w:rPr>
              <w:t>Иволгинский район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EFE" w:rsidRPr="008D27D8" w:rsidRDefault="00D54EFE" w:rsidP="00D54EFE">
            <w:pPr>
              <w:jc w:val="right"/>
              <w:rPr>
                <w:color w:val="000000"/>
                <w:lang w:eastAsia="ru-RU"/>
              </w:rPr>
            </w:pPr>
            <w:r w:rsidRPr="008D27D8">
              <w:rPr>
                <w:color w:val="000000"/>
                <w:lang w:eastAsia="ru-RU"/>
              </w:rPr>
              <w:t>201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54EFE" w:rsidRPr="008D27D8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D27D8">
              <w:rPr>
                <w:color w:val="000000"/>
                <w:lang w:eastAsia="ru-RU"/>
              </w:rPr>
              <w:t>35,32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54EFE" w:rsidRPr="008D27D8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D27D8">
              <w:rPr>
                <w:color w:val="000000"/>
                <w:lang w:eastAsia="ru-RU"/>
              </w:rPr>
              <w:t>42,79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EFE" w:rsidRPr="008D27D8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D27D8">
              <w:rPr>
                <w:color w:val="000000"/>
                <w:lang w:eastAsia="ru-RU"/>
              </w:rPr>
              <w:t>20,40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4EFE" w:rsidRPr="008D27D8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D27D8">
              <w:rPr>
                <w:color w:val="000000"/>
                <w:lang w:eastAsia="ru-RU"/>
              </w:rPr>
              <w:t>1,49</w:t>
            </w:r>
          </w:p>
        </w:tc>
      </w:tr>
    </w:tbl>
    <w:p w:rsidR="00D54EFE" w:rsidRDefault="00D54EFE" w:rsidP="00D54EFE">
      <w:pPr>
        <w:widowControl/>
        <w:autoSpaceDE/>
        <w:autoSpaceDN/>
        <w:spacing w:before="240" w:line="360" w:lineRule="auto"/>
        <w:ind w:firstLine="708"/>
        <w:jc w:val="both"/>
        <w:rPr>
          <w:sz w:val="28"/>
          <w:szCs w:val="28"/>
        </w:rPr>
      </w:pPr>
      <w:r w:rsidRPr="005912D1">
        <w:rPr>
          <w:rFonts w:eastAsiaTheme="minorHAnsi"/>
          <w:sz w:val="28"/>
          <w:szCs w:val="28"/>
        </w:rPr>
        <w:t xml:space="preserve">По результатам мониторинга у </w:t>
      </w:r>
      <w:r>
        <w:rPr>
          <w:rFonts w:eastAsiaTheme="minorHAnsi"/>
          <w:sz w:val="28"/>
          <w:szCs w:val="28"/>
        </w:rPr>
        <w:t>35,32</w:t>
      </w:r>
      <w:r w:rsidRPr="005912D1">
        <w:rPr>
          <w:rFonts w:eastAsiaTheme="minorHAnsi"/>
          <w:sz w:val="28"/>
          <w:szCs w:val="28"/>
        </w:rPr>
        <w:t xml:space="preserve">% тестируемых низкий уровень достижения планируемых результатов по формированию функциональной грамотности, у </w:t>
      </w:r>
      <w:r>
        <w:rPr>
          <w:rFonts w:eastAsiaTheme="minorHAnsi"/>
          <w:sz w:val="28"/>
          <w:szCs w:val="28"/>
        </w:rPr>
        <w:t>42,79</w:t>
      </w:r>
      <w:r w:rsidRPr="005912D1">
        <w:rPr>
          <w:rFonts w:eastAsiaTheme="minorHAnsi"/>
          <w:sz w:val="28"/>
          <w:szCs w:val="28"/>
        </w:rPr>
        <w:t xml:space="preserve">% участников исследования – пониженный уровень, базовый уровень – у </w:t>
      </w:r>
      <w:r>
        <w:rPr>
          <w:rFonts w:eastAsiaTheme="minorHAnsi"/>
          <w:sz w:val="28"/>
          <w:szCs w:val="28"/>
        </w:rPr>
        <w:t>20,40</w:t>
      </w:r>
      <w:r w:rsidRPr="005912D1">
        <w:rPr>
          <w:rFonts w:eastAsiaTheme="minorHAnsi"/>
          <w:sz w:val="28"/>
          <w:szCs w:val="28"/>
        </w:rPr>
        <w:t xml:space="preserve">% обучающихся и повышенный уровень у </w:t>
      </w:r>
      <w:r>
        <w:rPr>
          <w:rFonts w:eastAsiaTheme="minorHAnsi"/>
          <w:sz w:val="28"/>
          <w:szCs w:val="28"/>
        </w:rPr>
        <w:t>1,49</w:t>
      </w:r>
      <w:r w:rsidRPr="005912D1">
        <w:rPr>
          <w:rFonts w:eastAsiaTheme="minorHAnsi"/>
          <w:sz w:val="28"/>
          <w:szCs w:val="28"/>
        </w:rPr>
        <w:t xml:space="preserve">% шестиклассников. </w:t>
      </w:r>
      <w:r>
        <w:rPr>
          <w:rFonts w:eastAsiaTheme="minorHAnsi"/>
          <w:sz w:val="28"/>
          <w:szCs w:val="28"/>
        </w:rPr>
        <w:t>Таким образом, б</w:t>
      </w:r>
      <w:r w:rsidRPr="00C86570">
        <w:rPr>
          <w:sz w:val="28"/>
          <w:szCs w:val="28"/>
        </w:rPr>
        <w:t xml:space="preserve">азового уровня сформированности функциональной грамотности не достигли </w:t>
      </w:r>
      <w:r>
        <w:rPr>
          <w:sz w:val="28"/>
          <w:szCs w:val="28"/>
        </w:rPr>
        <w:t>78,11</w:t>
      </w:r>
      <w:r w:rsidRPr="00C86570">
        <w:rPr>
          <w:sz w:val="28"/>
          <w:szCs w:val="28"/>
        </w:rPr>
        <w:t xml:space="preserve">% </w:t>
      </w:r>
      <w:r>
        <w:rPr>
          <w:sz w:val="28"/>
          <w:szCs w:val="28"/>
        </w:rPr>
        <w:t>участ</w:t>
      </w:r>
      <w:r w:rsidRPr="00C86570">
        <w:rPr>
          <w:sz w:val="28"/>
          <w:szCs w:val="28"/>
        </w:rPr>
        <w:t>ников</w:t>
      </w:r>
      <w:r>
        <w:rPr>
          <w:sz w:val="28"/>
          <w:szCs w:val="28"/>
        </w:rPr>
        <w:t xml:space="preserve"> муниципалитета (на 22,56% выше республиканских показателей).</w:t>
      </w:r>
    </w:p>
    <w:p w:rsidR="00D54EFE" w:rsidRDefault="00D54EFE" w:rsidP="00D54EFE">
      <w:pPr>
        <w:spacing w:line="360" w:lineRule="auto"/>
        <w:ind w:firstLine="708"/>
        <w:jc w:val="both"/>
        <w:rPr>
          <w:sz w:val="28"/>
          <w:szCs w:val="28"/>
        </w:rPr>
      </w:pPr>
      <w:r w:rsidRPr="00C9493B">
        <w:rPr>
          <w:sz w:val="28"/>
          <w:szCs w:val="28"/>
        </w:rPr>
        <w:t xml:space="preserve">Результаты выполнения заданий </w:t>
      </w:r>
      <w:proofErr w:type="gramStart"/>
      <w:r w:rsidRPr="00C9493B">
        <w:rPr>
          <w:sz w:val="28"/>
          <w:szCs w:val="28"/>
        </w:rPr>
        <w:t>по муниципалитету</w:t>
      </w:r>
      <w:r>
        <w:rPr>
          <w:sz w:val="28"/>
          <w:szCs w:val="28"/>
        </w:rPr>
        <w:t xml:space="preserve"> в сравнении с результатами по р</w:t>
      </w:r>
      <w:r w:rsidRPr="00C9493B">
        <w:rPr>
          <w:sz w:val="28"/>
          <w:szCs w:val="28"/>
        </w:rPr>
        <w:t>еспублике представлены на графике</w:t>
      </w:r>
      <w:proofErr w:type="gramEnd"/>
      <w:r w:rsidRPr="00C9493B">
        <w:rPr>
          <w:sz w:val="28"/>
          <w:szCs w:val="28"/>
        </w:rPr>
        <w:t xml:space="preserve"> ниже.</w:t>
      </w:r>
    </w:p>
    <w:p w:rsidR="00D54EFE" w:rsidRDefault="00D54EFE" w:rsidP="00D54EFE">
      <w:pPr>
        <w:spacing w:line="360" w:lineRule="auto"/>
        <w:ind w:right="283" w:firstLine="708"/>
        <w:jc w:val="right"/>
        <w:rPr>
          <w:sz w:val="28"/>
          <w:szCs w:val="28"/>
        </w:rPr>
      </w:pPr>
      <w:r>
        <w:rPr>
          <w:i/>
          <w:sz w:val="20"/>
          <w:szCs w:val="20"/>
        </w:rPr>
        <w:t>Диаграмма 9. Выполнение заданий в РБ и МО</w:t>
      </w:r>
    </w:p>
    <w:p w:rsidR="00D54EFE" w:rsidRDefault="00D54EFE" w:rsidP="00D54EFE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81700" cy="290512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4EFE" w:rsidRDefault="00D54EFE" w:rsidP="00D54EFE">
      <w:pPr>
        <w:spacing w:line="360" w:lineRule="auto"/>
        <w:ind w:firstLine="708"/>
        <w:jc w:val="both"/>
        <w:rPr>
          <w:sz w:val="28"/>
          <w:szCs w:val="28"/>
        </w:rPr>
      </w:pPr>
      <w:r w:rsidRPr="00D176DB">
        <w:rPr>
          <w:sz w:val="28"/>
          <w:szCs w:val="28"/>
        </w:rPr>
        <w:lastRenderedPageBreak/>
        <w:t>Успешность выполнения заданий учащимися образовательных организаций Иволгинского района отражена в таблице ниже.</w:t>
      </w:r>
    </w:p>
    <w:p w:rsidR="00D54EFE" w:rsidRDefault="00D54EFE" w:rsidP="00D54EFE">
      <w:pPr>
        <w:tabs>
          <w:tab w:val="left" w:pos="3240"/>
        </w:tabs>
        <w:ind w:right="284"/>
        <w:jc w:val="right"/>
        <w:rPr>
          <w:sz w:val="28"/>
          <w:szCs w:val="28"/>
        </w:rPr>
      </w:pPr>
      <w:r w:rsidRPr="005530C2">
        <w:rPr>
          <w:i/>
          <w:sz w:val="20"/>
          <w:szCs w:val="20"/>
        </w:rPr>
        <w:t>Таблица</w:t>
      </w:r>
      <w:r>
        <w:rPr>
          <w:i/>
          <w:sz w:val="20"/>
          <w:szCs w:val="20"/>
        </w:rPr>
        <w:t xml:space="preserve"> 34. У</w:t>
      </w:r>
      <w:r w:rsidRPr="005530C2">
        <w:rPr>
          <w:i/>
          <w:sz w:val="20"/>
          <w:szCs w:val="20"/>
        </w:rPr>
        <w:t>спешност</w:t>
      </w:r>
      <w:r>
        <w:rPr>
          <w:i/>
          <w:sz w:val="20"/>
          <w:szCs w:val="20"/>
        </w:rPr>
        <w:t>ь</w:t>
      </w:r>
      <w:r w:rsidRPr="005530C2">
        <w:rPr>
          <w:i/>
          <w:sz w:val="20"/>
          <w:szCs w:val="20"/>
        </w:rPr>
        <w:t xml:space="preserve"> выполнения заданий по уровням</w:t>
      </w:r>
      <w:r>
        <w:rPr>
          <w:i/>
          <w:sz w:val="20"/>
          <w:szCs w:val="20"/>
        </w:rPr>
        <w:t xml:space="preserve"> в ОО</w:t>
      </w:r>
    </w:p>
    <w:tbl>
      <w:tblPr>
        <w:tblW w:w="9702" w:type="dxa"/>
        <w:tblInd w:w="113" w:type="dxa"/>
        <w:tblLook w:val="04A0"/>
      </w:tblPr>
      <w:tblGrid>
        <w:gridCol w:w="418"/>
        <w:gridCol w:w="3024"/>
        <w:gridCol w:w="1354"/>
        <w:gridCol w:w="922"/>
        <w:gridCol w:w="1472"/>
        <w:gridCol w:w="1007"/>
        <w:gridCol w:w="1505"/>
      </w:tblGrid>
      <w:tr w:rsidR="00D54EFE" w:rsidRPr="00862383" w:rsidTr="00D54EFE">
        <w:trPr>
          <w:trHeight w:val="300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2060"/>
                <w:lang w:eastAsia="ru-RU"/>
              </w:rPr>
            </w:pPr>
            <w:r w:rsidRPr="00862383">
              <w:rPr>
                <w:color w:val="002060"/>
                <w:lang w:eastAsia="ru-RU"/>
              </w:rPr>
              <w:t>ОО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ind w:left="-8" w:right="-80"/>
              <w:rPr>
                <w:color w:val="002060"/>
                <w:lang w:eastAsia="ru-RU"/>
              </w:rPr>
            </w:pPr>
            <w:r w:rsidRPr="00862383">
              <w:rPr>
                <w:color w:val="002060"/>
                <w:lang w:eastAsia="ru-RU"/>
              </w:rPr>
              <w:t>Количество участников 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2060"/>
                <w:lang w:eastAsia="ru-RU"/>
              </w:rPr>
            </w:pPr>
            <w:r w:rsidRPr="00862383">
              <w:rPr>
                <w:color w:val="002060"/>
                <w:lang w:eastAsia="ru-RU"/>
              </w:rPr>
              <w:t>Уровни, %</w:t>
            </w:r>
          </w:p>
        </w:tc>
      </w:tr>
      <w:tr w:rsidR="00D54EFE" w:rsidRPr="00862383" w:rsidTr="00D54EFE">
        <w:trPr>
          <w:trHeight w:val="375"/>
        </w:trPr>
        <w:tc>
          <w:tcPr>
            <w:tcW w:w="3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</w:p>
        </w:tc>
        <w:tc>
          <w:tcPr>
            <w:tcW w:w="13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  <w:r w:rsidRPr="00862383">
              <w:rPr>
                <w:color w:val="002060"/>
                <w:lang w:eastAsia="ru-RU"/>
              </w:rPr>
              <w:t>Низкий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  <w:r w:rsidRPr="00862383">
              <w:rPr>
                <w:color w:val="002060"/>
                <w:lang w:eastAsia="ru-RU"/>
              </w:rPr>
              <w:t>Пониженный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  <w:r w:rsidRPr="00862383">
              <w:rPr>
                <w:color w:val="002060"/>
                <w:lang w:eastAsia="ru-RU"/>
              </w:rPr>
              <w:t xml:space="preserve">Базовый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rPr>
                <w:color w:val="002060"/>
                <w:lang w:eastAsia="ru-RU"/>
              </w:rPr>
            </w:pPr>
            <w:r w:rsidRPr="00862383">
              <w:rPr>
                <w:color w:val="002060"/>
                <w:lang w:eastAsia="ru-RU"/>
              </w:rPr>
              <w:t>Повышенный</w:t>
            </w:r>
          </w:p>
        </w:tc>
      </w:tr>
      <w:tr w:rsidR="00D54EFE" w:rsidRPr="00862383" w:rsidTr="00D54EFE">
        <w:trPr>
          <w:trHeight w:val="11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МОУ СОШ Поселья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150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37,33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45,33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16,67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0,67</w:t>
            </w:r>
          </w:p>
        </w:tc>
      </w:tr>
      <w:tr w:rsidR="00D54EFE" w:rsidRPr="00862383" w:rsidTr="00D54EFE">
        <w:trPr>
          <w:trHeight w:val="11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МОУ Гурульбинская СОШ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33,33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40,00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24,44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2,22</w:t>
            </w:r>
          </w:p>
        </w:tc>
      </w:tr>
      <w:tr w:rsidR="00D54EFE" w:rsidRPr="00862383" w:rsidTr="00D54EFE">
        <w:trPr>
          <w:trHeight w:val="11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МОУ Ганзуринская СОШ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0,00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83,33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16,67</w:t>
            </w:r>
          </w:p>
        </w:tc>
      </w:tr>
    </w:tbl>
    <w:p w:rsidR="00D54EFE" w:rsidRDefault="00D54EFE" w:rsidP="00D54EFE">
      <w:pPr>
        <w:spacing w:before="240" w:line="360" w:lineRule="auto"/>
        <w:ind w:firstLine="567"/>
        <w:jc w:val="both"/>
        <w:rPr>
          <w:sz w:val="28"/>
          <w:szCs w:val="28"/>
        </w:rPr>
      </w:pPr>
      <w:r w:rsidRPr="008014DF">
        <w:rPr>
          <w:sz w:val="28"/>
          <w:szCs w:val="28"/>
        </w:rPr>
        <w:t xml:space="preserve">По данным, представленным в таблице, </w:t>
      </w:r>
      <w:r>
        <w:rPr>
          <w:sz w:val="28"/>
          <w:szCs w:val="28"/>
        </w:rPr>
        <w:t>идентифицируются проблемы в сформированности</w:t>
      </w:r>
      <w:r w:rsidRPr="00C86570">
        <w:rPr>
          <w:sz w:val="28"/>
          <w:szCs w:val="28"/>
        </w:rPr>
        <w:t xml:space="preserve"> функциональной грамотности </w:t>
      </w: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B52670">
        <w:rPr>
          <w:color w:val="000000"/>
          <w:lang w:eastAsia="ru-RU"/>
        </w:rPr>
        <w:t xml:space="preserve"> </w:t>
      </w:r>
      <w:r>
        <w:rPr>
          <w:sz w:val="28"/>
          <w:szCs w:val="28"/>
        </w:rPr>
        <w:t xml:space="preserve">МОУ «СОШ Поселья» и МОУ «Гурульбинская СОШ». </w:t>
      </w:r>
    </w:p>
    <w:p w:rsidR="00D54EFE" w:rsidRDefault="00D54EFE" w:rsidP="00D54EFE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Иволгинском районе 2</w:t>
      </w:r>
      <w:r w:rsidRPr="005530C2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е</w:t>
      </w:r>
      <w:r w:rsidRPr="005530C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5530C2">
        <w:rPr>
          <w:sz w:val="28"/>
          <w:szCs w:val="28"/>
        </w:rPr>
        <w:t xml:space="preserve"> муниципалитета приняли участие в региональной перепроверке результатов</w:t>
      </w:r>
      <w:r>
        <w:rPr>
          <w:sz w:val="28"/>
          <w:szCs w:val="28"/>
        </w:rPr>
        <w:t xml:space="preserve"> в декабре 2022 г.</w:t>
      </w:r>
    </w:p>
    <w:p w:rsidR="00D54EFE" w:rsidRPr="009A0F63" w:rsidRDefault="00D54EFE" w:rsidP="00D54EFE">
      <w:pPr>
        <w:widowControl/>
        <w:autoSpaceDE/>
        <w:autoSpaceDN/>
        <w:spacing w:before="240" w:line="360" w:lineRule="auto"/>
        <w:ind w:right="142"/>
        <w:contextualSpacing/>
        <w:jc w:val="right"/>
        <w:rPr>
          <w:rFonts w:eastAsiaTheme="minorHAnsi"/>
          <w:b/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4C42AF">
        <w:rPr>
          <w:sz w:val="28"/>
          <w:szCs w:val="28"/>
          <w:lang w:eastAsia="ru-RU"/>
        </w:rPr>
        <w:t xml:space="preserve"> </w:t>
      </w:r>
      <w:r w:rsidRPr="005530C2">
        <w:rPr>
          <w:i/>
          <w:sz w:val="20"/>
          <w:szCs w:val="20"/>
        </w:rPr>
        <w:t>Таблица</w:t>
      </w:r>
      <w:r>
        <w:rPr>
          <w:i/>
          <w:sz w:val="20"/>
          <w:szCs w:val="20"/>
        </w:rPr>
        <w:t xml:space="preserve"> 35. Результаты перепроверки (кол-во работ)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2451"/>
        <w:gridCol w:w="685"/>
        <w:gridCol w:w="795"/>
        <w:gridCol w:w="957"/>
        <w:gridCol w:w="828"/>
        <w:gridCol w:w="795"/>
        <w:gridCol w:w="889"/>
        <w:gridCol w:w="890"/>
        <w:gridCol w:w="889"/>
      </w:tblGrid>
      <w:tr w:rsidR="00D54EFE" w:rsidRPr="00862383" w:rsidTr="00D54EFE">
        <w:trPr>
          <w:trHeight w:val="20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№</w:t>
            </w:r>
          </w:p>
        </w:tc>
        <w:tc>
          <w:tcPr>
            <w:tcW w:w="2451" w:type="dxa"/>
            <w:vMerge w:val="restart"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ОО</w:t>
            </w:r>
          </w:p>
        </w:tc>
        <w:tc>
          <w:tcPr>
            <w:tcW w:w="2437" w:type="dxa"/>
            <w:gridSpan w:val="3"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 xml:space="preserve">Завышение учителем оценки </w:t>
            </w:r>
          </w:p>
        </w:tc>
        <w:tc>
          <w:tcPr>
            <w:tcW w:w="1623" w:type="dxa"/>
            <w:gridSpan w:val="2"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ind w:left="-190" w:right="-108"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 xml:space="preserve">Занижение учителем оценки </w:t>
            </w:r>
          </w:p>
        </w:tc>
        <w:tc>
          <w:tcPr>
            <w:tcW w:w="889" w:type="dxa"/>
            <w:vMerge w:val="restart"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862383">
              <w:rPr>
                <w:color w:val="000000"/>
                <w:lang w:eastAsia="ru-RU"/>
              </w:rPr>
              <w:t>Пони-жение</w:t>
            </w:r>
            <w:proofErr w:type="spellEnd"/>
            <w:proofErr w:type="gramEnd"/>
          </w:p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уровня</w:t>
            </w:r>
          </w:p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90" w:type="dxa"/>
            <w:vMerge w:val="restart"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proofErr w:type="spellStart"/>
            <w:r w:rsidRPr="00862383">
              <w:rPr>
                <w:color w:val="000000"/>
                <w:lang w:eastAsia="ru-RU"/>
              </w:rPr>
              <w:t>Повы-жение</w:t>
            </w:r>
            <w:proofErr w:type="spellEnd"/>
          </w:p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уровня</w:t>
            </w:r>
          </w:p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89" w:type="dxa"/>
            <w:vMerge w:val="restart"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 xml:space="preserve">В </w:t>
            </w:r>
            <w:proofErr w:type="spellStart"/>
            <w:proofErr w:type="gramStart"/>
            <w:r w:rsidRPr="00862383">
              <w:rPr>
                <w:color w:val="000000"/>
                <w:lang w:eastAsia="ru-RU"/>
              </w:rPr>
              <w:t>пре-делах</w:t>
            </w:r>
            <w:proofErr w:type="spellEnd"/>
            <w:proofErr w:type="gramEnd"/>
            <w:r w:rsidRPr="00862383">
              <w:rPr>
                <w:color w:val="000000"/>
                <w:lang w:eastAsia="ru-RU"/>
              </w:rPr>
              <w:t xml:space="preserve"> уровня</w:t>
            </w:r>
          </w:p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D54EFE" w:rsidRPr="00862383" w:rsidTr="00D54EFE">
        <w:trPr>
          <w:trHeight w:val="20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451" w:type="dxa"/>
            <w:vMerge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на 1 балл</w:t>
            </w: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rFonts w:ascii="Calibri" w:hAnsi="Calibri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на 2 балла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rFonts w:ascii="Calibri" w:hAnsi="Calibri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на 3 балла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на 1 балл</w:t>
            </w:r>
          </w:p>
        </w:tc>
        <w:tc>
          <w:tcPr>
            <w:tcW w:w="795" w:type="dxa"/>
            <w:shd w:val="clear" w:color="auto" w:fill="auto"/>
            <w:noWrap/>
            <w:vAlign w:val="center"/>
            <w:hideMark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rFonts w:ascii="Calibri" w:hAnsi="Calibri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на 2 балла</w:t>
            </w:r>
          </w:p>
        </w:tc>
        <w:tc>
          <w:tcPr>
            <w:tcW w:w="889" w:type="dxa"/>
            <w:vMerge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90" w:type="dxa"/>
            <w:vMerge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89" w:type="dxa"/>
            <w:vMerge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</w:p>
        </w:tc>
      </w:tr>
      <w:tr w:rsidR="00D54EFE" w:rsidRPr="00862383" w:rsidTr="00D54EFE">
        <w:trPr>
          <w:trHeight w:val="20"/>
        </w:trPr>
        <w:tc>
          <w:tcPr>
            <w:tcW w:w="426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1.</w:t>
            </w:r>
          </w:p>
        </w:tc>
        <w:tc>
          <w:tcPr>
            <w:tcW w:w="2451" w:type="dxa"/>
            <w:shd w:val="clear" w:color="auto" w:fill="auto"/>
            <w:noWrap/>
            <w:vAlign w:val="bottom"/>
          </w:tcPr>
          <w:p w:rsidR="00D54EFE" w:rsidRPr="00862383" w:rsidRDefault="00D54EFE" w:rsidP="00D54EFE">
            <w:pPr>
              <w:widowControl/>
              <w:autoSpaceDE/>
              <w:autoSpaceDN/>
              <w:spacing w:after="200" w:line="276" w:lineRule="auto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МОУ "Гурульбинская СОШ"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21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2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89" w:type="dxa"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890" w:type="dxa"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13</w:t>
            </w:r>
          </w:p>
        </w:tc>
        <w:tc>
          <w:tcPr>
            <w:tcW w:w="889" w:type="dxa"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11</w:t>
            </w:r>
          </w:p>
        </w:tc>
      </w:tr>
      <w:tr w:rsidR="00D54EFE" w:rsidRPr="00862383" w:rsidTr="00D54EFE">
        <w:trPr>
          <w:trHeight w:val="20"/>
        </w:trPr>
        <w:tc>
          <w:tcPr>
            <w:tcW w:w="426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2</w:t>
            </w:r>
          </w:p>
        </w:tc>
        <w:tc>
          <w:tcPr>
            <w:tcW w:w="2451" w:type="dxa"/>
            <w:shd w:val="clear" w:color="auto" w:fill="auto"/>
            <w:noWrap/>
            <w:vAlign w:val="bottom"/>
          </w:tcPr>
          <w:p w:rsidR="00D54EFE" w:rsidRPr="00862383" w:rsidRDefault="00D54EFE" w:rsidP="00D54EFE">
            <w:pPr>
              <w:widowControl/>
              <w:autoSpaceDE/>
              <w:autoSpaceDN/>
              <w:spacing w:after="200" w:line="276" w:lineRule="auto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МОУ «СОШ Поселья»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39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13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26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11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2</w:t>
            </w:r>
          </w:p>
        </w:tc>
        <w:tc>
          <w:tcPr>
            <w:tcW w:w="889" w:type="dxa"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4</w:t>
            </w:r>
          </w:p>
        </w:tc>
        <w:tc>
          <w:tcPr>
            <w:tcW w:w="890" w:type="dxa"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58</w:t>
            </w:r>
          </w:p>
        </w:tc>
        <w:tc>
          <w:tcPr>
            <w:tcW w:w="889" w:type="dxa"/>
            <w:vAlign w:val="center"/>
          </w:tcPr>
          <w:p w:rsidR="00D54EFE" w:rsidRPr="00862383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62383">
              <w:rPr>
                <w:color w:val="000000"/>
                <w:lang w:eastAsia="ru-RU"/>
              </w:rPr>
              <w:t>29</w:t>
            </w:r>
          </w:p>
        </w:tc>
      </w:tr>
      <w:tr w:rsidR="00D54EFE" w:rsidRPr="00862383" w:rsidTr="00D54EFE">
        <w:trPr>
          <w:trHeight w:val="20"/>
        </w:trPr>
        <w:tc>
          <w:tcPr>
            <w:tcW w:w="2877" w:type="dxa"/>
            <w:gridSpan w:val="2"/>
            <w:shd w:val="clear" w:color="auto" w:fill="auto"/>
            <w:noWrap/>
            <w:vAlign w:val="center"/>
            <w:hideMark/>
          </w:tcPr>
          <w:p w:rsidR="00D54EFE" w:rsidRPr="008A0821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ИТОГО по МО</w:t>
            </w:r>
          </w:p>
        </w:tc>
        <w:tc>
          <w:tcPr>
            <w:tcW w:w="685" w:type="dxa"/>
            <w:shd w:val="clear" w:color="auto" w:fill="auto"/>
            <w:noWrap/>
            <w:vAlign w:val="center"/>
          </w:tcPr>
          <w:p w:rsidR="00D54EFE" w:rsidRPr="008A0821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A0821">
              <w:rPr>
                <w:color w:val="000000"/>
                <w:lang w:eastAsia="ru-RU"/>
              </w:rPr>
              <w:t>60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D54EFE" w:rsidRPr="008A0821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A0821">
              <w:rPr>
                <w:color w:val="000000"/>
                <w:lang w:eastAsia="ru-RU"/>
              </w:rPr>
              <w:t>15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D54EFE" w:rsidRPr="008A0821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A0821">
              <w:rPr>
                <w:color w:val="000000"/>
                <w:lang w:eastAsia="ru-RU"/>
              </w:rPr>
              <w:t>26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D54EFE" w:rsidRPr="008A0821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A0821">
              <w:rPr>
                <w:color w:val="000000"/>
                <w:lang w:eastAsia="ru-RU"/>
              </w:rPr>
              <w:t>12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D54EFE" w:rsidRPr="008A0821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A0821">
              <w:rPr>
                <w:color w:val="000000"/>
                <w:lang w:eastAsia="ru-RU"/>
              </w:rPr>
              <w:t>2</w:t>
            </w:r>
          </w:p>
        </w:tc>
        <w:tc>
          <w:tcPr>
            <w:tcW w:w="889" w:type="dxa"/>
            <w:vAlign w:val="center"/>
          </w:tcPr>
          <w:p w:rsidR="00D54EFE" w:rsidRPr="008A0821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A0821">
              <w:rPr>
                <w:color w:val="000000"/>
                <w:lang w:eastAsia="ru-RU"/>
              </w:rPr>
              <w:t>4</w:t>
            </w:r>
          </w:p>
        </w:tc>
        <w:tc>
          <w:tcPr>
            <w:tcW w:w="890" w:type="dxa"/>
            <w:vAlign w:val="center"/>
          </w:tcPr>
          <w:p w:rsidR="00D54EFE" w:rsidRPr="008A0821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A0821">
              <w:rPr>
                <w:color w:val="000000"/>
                <w:lang w:eastAsia="ru-RU"/>
              </w:rPr>
              <w:t>71</w:t>
            </w:r>
          </w:p>
        </w:tc>
        <w:tc>
          <w:tcPr>
            <w:tcW w:w="889" w:type="dxa"/>
            <w:vAlign w:val="center"/>
          </w:tcPr>
          <w:p w:rsidR="00D54EFE" w:rsidRPr="008A0821" w:rsidRDefault="00D54EFE" w:rsidP="00D54EFE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A0821">
              <w:rPr>
                <w:color w:val="000000"/>
                <w:lang w:eastAsia="ru-RU"/>
              </w:rPr>
              <w:t>40</w:t>
            </w:r>
          </w:p>
        </w:tc>
      </w:tr>
    </w:tbl>
    <w:p w:rsidR="00D54EFE" w:rsidRDefault="00D54EFE" w:rsidP="00D54EFE">
      <w:pPr>
        <w:widowControl/>
        <w:autoSpaceDE/>
        <w:autoSpaceDN/>
        <w:spacing w:after="240" w:line="360" w:lineRule="auto"/>
        <w:ind w:firstLine="708"/>
        <w:contextualSpacing/>
        <w:jc w:val="both"/>
        <w:rPr>
          <w:sz w:val="28"/>
          <w:szCs w:val="28"/>
        </w:rPr>
      </w:pPr>
    </w:p>
    <w:p w:rsidR="00D54EFE" w:rsidRDefault="00D54EFE" w:rsidP="00D54EFE">
      <w:pPr>
        <w:widowControl/>
        <w:autoSpaceDE/>
        <w:autoSpaceDN/>
        <w:spacing w:after="240" w:line="360" w:lineRule="auto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ходе перепроверки были выявлены </w:t>
      </w:r>
      <w:r w:rsidRPr="00917A8C">
        <w:rPr>
          <w:i/>
          <w:sz w:val="28"/>
          <w:szCs w:val="28"/>
        </w:rPr>
        <w:t>н</w:t>
      </w:r>
      <w:r w:rsidRPr="00917A8C">
        <w:rPr>
          <w:rFonts w:eastAsiaTheme="minorHAnsi"/>
          <w:i/>
          <w:sz w:val="28"/>
          <w:szCs w:val="28"/>
        </w:rPr>
        <w:t>екорректная оценка задани</w:t>
      </w:r>
      <w:r>
        <w:rPr>
          <w:rFonts w:eastAsiaTheme="minorHAnsi"/>
          <w:i/>
          <w:sz w:val="28"/>
          <w:szCs w:val="28"/>
        </w:rPr>
        <w:t>й</w:t>
      </w:r>
      <w:r w:rsidRPr="00917A8C">
        <w:rPr>
          <w:rFonts w:eastAsiaTheme="minorHAnsi"/>
          <w:i/>
          <w:sz w:val="28"/>
          <w:szCs w:val="28"/>
        </w:rPr>
        <w:t xml:space="preserve"> учителем</w:t>
      </w:r>
      <w:r>
        <w:rPr>
          <w:rFonts w:eastAsiaTheme="minorHAnsi"/>
          <w:i/>
          <w:sz w:val="28"/>
          <w:szCs w:val="28"/>
        </w:rPr>
        <w:t xml:space="preserve"> (таблица 35) </w:t>
      </w:r>
      <w:r w:rsidRPr="00E268CB">
        <w:rPr>
          <w:rFonts w:eastAsiaTheme="minorHAnsi"/>
          <w:sz w:val="28"/>
          <w:szCs w:val="28"/>
        </w:rPr>
        <w:t>и н</w:t>
      </w:r>
      <w:r w:rsidRPr="00E268CB">
        <w:rPr>
          <w:sz w:val="28"/>
          <w:szCs w:val="28"/>
          <w:lang w:eastAsia="ru-RU"/>
        </w:rPr>
        <w:t>еверный</w:t>
      </w:r>
      <w:r w:rsidRPr="004C42AF">
        <w:rPr>
          <w:sz w:val="28"/>
          <w:szCs w:val="28"/>
          <w:lang w:eastAsia="ru-RU"/>
        </w:rPr>
        <w:t xml:space="preserve"> подсчет результатов</w:t>
      </w:r>
      <w:r>
        <w:rPr>
          <w:sz w:val="28"/>
          <w:szCs w:val="28"/>
          <w:lang w:eastAsia="ru-RU"/>
        </w:rPr>
        <w:t xml:space="preserve"> в 7 работах</w:t>
      </w:r>
      <w:r w:rsidRPr="00862383">
        <w:rPr>
          <w:color w:val="000000"/>
          <w:sz w:val="28"/>
          <w:szCs w:val="28"/>
          <w:lang w:eastAsia="ru-RU"/>
        </w:rPr>
        <w:t xml:space="preserve"> </w:t>
      </w:r>
      <w:r w:rsidRPr="004C42AF">
        <w:rPr>
          <w:color w:val="000000"/>
          <w:sz w:val="28"/>
          <w:szCs w:val="28"/>
          <w:lang w:eastAsia="ru-RU"/>
        </w:rPr>
        <w:t>МОУ «СОШ Поселья»</w:t>
      </w:r>
      <w:r w:rsidRPr="004C42AF">
        <w:rPr>
          <w:sz w:val="28"/>
          <w:szCs w:val="28"/>
          <w:lang w:eastAsia="ru-RU"/>
        </w:rPr>
        <w:t>.</w:t>
      </w:r>
    </w:p>
    <w:sectPr w:rsidR="00D54EFE" w:rsidSect="00D54EFE">
      <w:headerReference w:type="default" r:id="rId12"/>
      <w:footerReference w:type="default" r:id="rId13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06E" w:rsidRDefault="00D4706E" w:rsidP="00D54EFE">
      <w:r>
        <w:separator/>
      </w:r>
    </w:p>
  </w:endnote>
  <w:endnote w:type="continuationSeparator" w:id="0">
    <w:p w:rsidR="00D4706E" w:rsidRDefault="00D4706E" w:rsidP="00D54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62986"/>
      <w:docPartObj>
        <w:docPartGallery w:val="Page Numbers (Bottom of Page)"/>
        <w:docPartUnique/>
      </w:docPartObj>
    </w:sdtPr>
    <w:sdtContent>
      <w:p w:rsidR="00D54EFE" w:rsidRDefault="00D54EFE">
        <w:pPr>
          <w:pStyle w:val="af2"/>
          <w:jc w:val="center"/>
        </w:pPr>
        <w:fldSimple w:instr="PAGE   \* MERGEFORMAT">
          <w:r w:rsidR="00DD743A">
            <w:rPr>
              <w:noProof/>
            </w:rPr>
            <w:t>7</w:t>
          </w:r>
        </w:fldSimple>
      </w:p>
    </w:sdtContent>
  </w:sdt>
  <w:p w:rsidR="00D54EFE" w:rsidRDefault="00D54EFE">
    <w:pPr>
      <w:pStyle w:val="a8"/>
      <w:spacing w:line="14" w:lineRule="auto"/>
      <w:rPr>
        <w:sz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4306325"/>
      <w:docPartObj>
        <w:docPartGallery w:val="Page Numbers (Bottom of Page)"/>
        <w:docPartUnique/>
      </w:docPartObj>
    </w:sdtPr>
    <w:sdtContent>
      <w:p w:rsidR="00D54EFE" w:rsidRDefault="00D54EFE">
        <w:pPr>
          <w:pStyle w:val="af2"/>
          <w:jc w:val="center"/>
        </w:pPr>
        <w:fldSimple w:instr="PAGE   \* MERGEFORMAT">
          <w:r w:rsidR="00DD743A">
            <w:rPr>
              <w:noProof/>
            </w:rPr>
            <w:t>11</w:t>
          </w:r>
        </w:fldSimple>
      </w:p>
    </w:sdtContent>
  </w:sdt>
  <w:p w:rsidR="00D54EFE" w:rsidRDefault="00D54EFE">
    <w:pPr>
      <w:pStyle w:val="a8"/>
      <w:spacing w:line="14" w:lineRule="auto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06E" w:rsidRDefault="00D4706E" w:rsidP="00D54EFE">
      <w:r>
        <w:separator/>
      </w:r>
    </w:p>
  </w:footnote>
  <w:footnote w:type="continuationSeparator" w:id="0">
    <w:p w:rsidR="00D4706E" w:rsidRDefault="00D4706E" w:rsidP="00D54E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62985"/>
      <w:docPartObj>
        <w:docPartGallery w:val="Page Numbers (Margins)"/>
        <w:docPartUnique/>
      </w:docPartObj>
    </w:sdtPr>
    <w:sdtContent>
      <w:p w:rsidR="00D54EFE" w:rsidRDefault="00D54EFE">
        <w:pPr>
          <w:pStyle w:val="af0"/>
        </w:pPr>
        <w:r>
          <w:pict>
            <v:rect id="_x0000_s1026" style="position:absolute;margin-left:0;margin-top:0;width:40.2pt;height:171.9pt;z-index:251661312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<v:textbox style="layout-flow:vertical;mso-layout-flow-alt:bottom-to-top;mso-next-textbox:#_x0000_s1026;mso-fit-shape-to-text:t">
                <w:txbxContent>
                  <w:p w:rsidR="00D54EFE" w:rsidRDefault="00D54EFE">
                    <w:pPr>
                      <w:pStyle w:val="af2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937988"/>
      <w:docPartObj>
        <w:docPartGallery w:val="Page Numbers (Margins)"/>
        <w:docPartUnique/>
      </w:docPartObj>
    </w:sdtPr>
    <w:sdtContent>
      <w:p w:rsidR="00D54EFE" w:rsidRDefault="00D54EFE">
        <w:pPr>
          <w:pStyle w:val="af0"/>
        </w:pPr>
        <w:r>
          <w:pict>
            <v:rect id="_x0000_s1025" style="position:absolute;margin-left:0;margin-top:0;width:40.2pt;height:171.9pt;z-index:251660288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<v:textbox style="layout-flow:vertical;mso-layout-flow-alt:bottom-to-top;mso-next-textbox:#_x0000_s1025;mso-fit-shape-to-text:t">
                <w:txbxContent>
                  <w:p w:rsidR="00D54EFE" w:rsidRDefault="00D54EFE">
                    <w:pPr>
                      <w:pStyle w:val="af2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AF8"/>
    <w:multiLevelType w:val="hybridMultilevel"/>
    <w:tmpl w:val="B1E885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6EC324A"/>
    <w:multiLevelType w:val="hybridMultilevel"/>
    <w:tmpl w:val="F950F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212B7"/>
    <w:multiLevelType w:val="hybridMultilevel"/>
    <w:tmpl w:val="6A8CD6A2"/>
    <w:lvl w:ilvl="0" w:tplc="41081F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3D7B1A"/>
    <w:multiLevelType w:val="hybridMultilevel"/>
    <w:tmpl w:val="4134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645FD"/>
    <w:multiLevelType w:val="hybridMultilevel"/>
    <w:tmpl w:val="9588FAF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32D5775"/>
    <w:multiLevelType w:val="hybridMultilevel"/>
    <w:tmpl w:val="03123A5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DCA693D"/>
    <w:multiLevelType w:val="hybridMultilevel"/>
    <w:tmpl w:val="DB26F7B2"/>
    <w:lvl w:ilvl="0" w:tplc="57303A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244FD1"/>
    <w:multiLevelType w:val="hybridMultilevel"/>
    <w:tmpl w:val="4134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11D1A"/>
    <w:multiLevelType w:val="hybridMultilevel"/>
    <w:tmpl w:val="DC9E26F0"/>
    <w:lvl w:ilvl="0" w:tplc="89D0598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954C43"/>
    <w:multiLevelType w:val="hybridMultilevel"/>
    <w:tmpl w:val="4134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77F29"/>
    <w:multiLevelType w:val="hybridMultilevel"/>
    <w:tmpl w:val="55146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500A8"/>
    <w:multiLevelType w:val="hybridMultilevel"/>
    <w:tmpl w:val="5D20EC6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05123B"/>
    <w:multiLevelType w:val="hybridMultilevel"/>
    <w:tmpl w:val="26C82B8E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>
    <w:nsid w:val="54E87D28"/>
    <w:multiLevelType w:val="hybridMultilevel"/>
    <w:tmpl w:val="51D83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60D04"/>
    <w:multiLevelType w:val="hybridMultilevel"/>
    <w:tmpl w:val="FD845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970D61"/>
    <w:multiLevelType w:val="hybridMultilevel"/>
    <w:tmpl w:val="DA1E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D37BF"/>
    <w:multiLevelType w:val="hybridMultilevel"/>
    <w:tmpl w:val="4134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4"/>
  </w:num>
  <w:num w:numId="5">
    <w:abstractNumId w:val="11"/>
  </w:num>
  <w:num w:numId="6">
    <w:abstractNumId w:val="5"/>
  </w:num>
  <w:num w:numId="7">
    <w:abstractNumId w:val="15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6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54EFE"/>
    <w:rsid w:val="000C62B4"/>
    <w:rsid w:val="001A5A15"/>
    <w:rsid w:val="002A6B11"/>
    <w:rsid w:val="00661ABF"/>
    <w:rsid w:val="00765767"/>
    <w:rsid w:val="009328E4"/>
    <w:rsid w:val="00A308DA"/>
    <w:rsid w:val="00D4706E"/>
    <w:rsid w:val="00D54EFE"/>
    <w:rsid w:val="00DD743A"/>
    <w:rsid w:val="00F1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4EF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5D73"/>
    <w:pPr>
      <w:ind w:left="308" w:firstLine="715"/>
      <w:jc w:val="both"/>
    </w:pPr>
  </w:style>
  <w:style w:type="character" w:styleId="a4">
    <w:name w:val="Hyperlink"/>
    <w:basedOn w:val="a0"/>
    <w:uiPriority w:val="99"/>
    <w:unhideWhenUsed/>
    <w:rsid w:val="00D54EF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54E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54EF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54EFE"/>
    <w:rPr>
      <w:rFonts w:eastAsia="Times New Roman"/>
      <w:sz w:val="20"/>
      <w:szCs w:val="20"/>
    </w:rPr>
  </w:style>
  <w:style w:type="paragraph" w:styleId="a8">
    <w:name w:val="Body Text"/>
    <w:basedOn w:val="a"/>
    <w:link w:val="a9"/>
    <w:uiPriority w:val="1"/>
    <w:unhideWhenUsed/>
    <w:qFormat/>
    <w:rsid w:val="00D54EFE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D54EFE"/>
    <w:rPr>
      <w:rFonts w:eastAsia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54EFE"/>
    <w:pPr>
      <w:ind w:left="930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D54EFE"/>
    <w:pPr>
      <w:ind w:left="1084"/>
      <w:outlineLvl w:val="2"/>
    </w:pPr>
    <w:rPr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54EFE"/>
  </w:style>
  <w:style w:type="character" w:styleId="aa">
    <w:name w:val="footnote reference"/>
    <w:basedOn w:val="a0"/>
    <w:uiPriority w:val="99"/>
    <w:semiHidden/>
    <w:unhideWhenUsed/>
    <w:rsid w:val="00D54EFE"/>
    <w:rPr>
      <w:vertAlign w:val="superscript"/>
    </w:rPr>
  </w:style>
  <w:style w:type="paragraph" w:styleId="ab">
    <w:name w:val="Title"/>
    <w:basedOn w:val="a"/>
    <w:link w:val="ac"/>
    <w:uiPriority w:val="1"/>
    <w:qFormat/>
    <w:rsid w:val="00D54EFE"/>
    <w:pPr>
      <w:spacing w:before="80"/>
      <w:ind w:left="786" w:right="977" w:hanging="4"/>
      <w:jc w:val="center"/>
    </w:pPr>
    <w:rPr>
      <w:b/>
      <w:bCs/>
      <w:sz w:val="48"/>
      <w:szCs w:val="48"/>
    </w:rPr>
  </w:style>
  <w:style w:type="character" w:customStyle="1" w:styleId="ac">
    <w:name w:val="Название Знак"/>
    <w:basedOn w:val="a0"/>
    <w:link w:val="ab"/>
    <w:uiPriority w:val="1"/>
    <w:rsid w:val="00D54EFE"/>
    <w:rPr>
      <w:rFonts w:eastAsia="Times New Roman"/>
      <w:b/>
      <w:bCs/>
      <w:sz w:val="48"/>
      <w:szCs w:val="48"/>
    </w:rPr>
  </w:style>
  <w:style w:type="table" w:styleId="ad">
    <w:name w:val="Table Grid"/>
    <w:basedOn w:val="a1"/>
    <w:uiPriority w:val="59"/>
    <w:rsid w:val="00D54EFE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4EF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4EFE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54EF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54EFE"/>
    <w:rPr>
      <w:rFonts w:eastAsia="Times New Roman"/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D54E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54EFE"/>
    <w:rPr>
      <w:rFonts w:eastAsia="Times New Roman"/>
      <w:sz w:val="22"/>
      <w:szCs w:val="22"/>
    </w:rPr>
  </w:style>
  <w:style w:type="character" w:styleId="af4">
    <w:name w:val="Emphasis"/>
    <w:basedOn w:val="a0"/>
    <w:uiPriority w:val="20"/>
    <w:qFormat/>
    <w:rsid w:val="00D54EFE"/>
    <w:rPr>
      <w:i/>
      <w:iCs/>
    </w:rPr>
  </w:style>
  <w:style w:type="table" w:customStyle="1" w:styleId="1">
    <w:name w:val="Сетка таблицы1"/>
    <w:basedOn w:val="a1"/>
    <w:next w:val="ad"/>
    <w:uiPriority w:val="59"/>
    <w:unhideWhenUsed/>
    <w:rsid w:val="00D54EF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unhideWhenUsed/>
    <w:rsid w:val="00D54EF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unhideWhenUsed/>
    <w:rsid w:val="00D54EF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RVe2/JjPTSxGu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1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Выполнение заданий, %</a:t>
            </a:r>
          </a:p>
        </c:rich>
      </c:tx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'Форма 5'!$D$60</c:f>
              <c:strCache>
                <c:ptCount val="1"/>
                <c:pt idx="0">
                  <c:v>Республика Бурятия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'Форма 5'!$E$60:$O$60</c:f>
              <c:numCache>
                <c:formatCode>0.00</c:formatCode>
                <c:ptCount val="11"/>
                <c:pt idx="0">
                  <c:v>65.157780195865058</c:v>
                </c:pt>
                <c:pt idx="1">
                  <c:v>50.576713819368912</c:v>
                </c:pt>
                <c:pt idx="2">
                  <c:v>41.550598476604996</c:v>
                </c:pt>
                <c:pt idx="3">
                  <c:v>34.902067464635223</c:v>
                </c:pt>
                <c:pt idx="4">
                  <c:v>76.735582154515441</c:v>
                </c:pt>
                <c:pt idx="5">
                  <c:v>68.900979325353646</c:v>
                </c:pt>
                <c:pt idx="6">
                  <c:v>50.495103373231863</c:v>
                </c:pt>
                <c:pt idx="7">
                  <c:v>12.578890097932533</c:v>
                </c:pt>
                <c:pt idx="8">
                  <c:v>69.194776931447208</c:v>
                </c:pt>
                <c:pt idx="9">
                  <c:v>46.354733405875955</c:v>
                </c:pt>
                <c:pt idx="10">
                  <c:v>36.082698585418925</c:v>
                </c:pt>
              </c:numCache>
            </c:numRef>
          </c:val>
        </c:ser>
        <c:ser>
          <c:idx val="1"/>
          <c:order val="1"/>
          <c:tx>
            <c:strRef>
              <c:f>'Форма 5'!$D$61</c:f>
              <c:strCache>
                <c:ptCount val="1"/>
                <c:pt idx="0">
                  <c:v>Иволгинский район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'Форма 5'!$E$61:$O$61</c:f>
              <c:numCache>
                <c:formatCode>0.00</c:formatCode>
                <c:ptCount val="11"/>
                <c:pt idx="0">
                  <c:v>61.194029850746084</c:v>
                </c:pt>
                <c:pt idx="1">
                  <c:v>45.771144278606954</c:v>
                </c:pt>
                <c:pt idx="2">
                  <c:v>36.567164179104445</c:v>
                </c:pt>
                <c:pt idx="3">
                  <c:v>22.139303482587064</c:v>
                </c:pt>
                <c:pt idx="4">
                  <c:v>69.651741293531941</c:v>
                </c:pt>
                <c:pt idx="5">
                  <c:v>57.711442786069654</c:v>
                </c:pt>
                <c:pt idx="6">
                  <c:v>39.800995024875633</c:v>
                </c:pt>
                <c:pt idx="7">
                  <c:v>5.9701492537313534</c:v>
                </c:pt>
                <c:pt idx="8">
                  <c:v>57.711442786069654</c:v>
                </c:pt>
                <c:pt idx="9">
                  <c:v>35.820895522388057</c:v>
                </c:pt>
                <c:pt idx="10">
                  <c:v>30.348258706467661</c:v>
                </c:pt>
              </c:numCache>
            </c:numRef>
          </c:val>
        </c:ser>
        <c:marker val="1"/>
        <c:axId val="123747712"/>
        <c:axId val="124777984"/>
      </c:lineChart>
      <c:catAx>
        <c:axId val="123747712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77984"/>
        <c:crosses val="autoZero"/>
        <c:auto val="1"/>
        <c:lblAlgn val="ctr"/>
        <c:lblOffset val="100"/>
      </c:catAx>
      <c:valAx>
        <c:axId val="124777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37477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Туяна</dc:creator>
  <cp:lastModifiedBy>Туяна</cp:lastModifiedBy>
  <cp:revision>2</cp:revision>
  <dcterms:created xsi:type="dcterms:W3CDTF">2023-04-21T06:14:00Z</dcterms:created>
  <dcterms:modified xsi:type="dcterms:W3CDTF">2023-04-21T06:43:00Z</dcterms:modified>
</cp:coreProperties>
</file>