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C4" w:rsidRDefault="003252C4" w:rsidP="003252C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результаты ЕГЭ по математике</w:t>
      </w:r>
    </w:p>
    <w:p w:rsidR="005A5587" w:rsidRDefault="003252C4" w:rsidP="003252C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Иволгинского района</w:t>
      </w:r>
      <w:r w:rsidR="00C11833">
        <w:rPr>
          <w:rFonts w:ascii="Times New Roman" w:hAnsi="Times New Roman" w:cs="Times New Roman"/>
          <w:b/>
          <w:sz w:val="28"/>
          <w:szCs w:val="28"/>
        </w:rPr>
        <w:t xml:space="preserve"> в 2020 году.</w:t>
      </w:r>
    </w:p>
    <w:p w:rsidR="00C11833" w:rsidRDefault="00C11833" w:rsidP="003252C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устранению </w:t>
      </w:r>
      <w:r w:rsidR="00F54190">
        <w:rPr>
          <w:rFonts w:ascii="Times New Roman" w:hAnsi="Times New Roman" w:cs="Times New Roman"/>
          <w:b/>
          <w:sz w:val="28"/>
          <w:szCs w:val="28"/>
        </w:rPr>
        <w:t>низких результатов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52C4" w:rsidRPr="003252C4" w:rsidRDefault="003252C4" w:rsidP="003252C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E61" w:rsidRPr="003F4863" w:rsidRDefault="00693E61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863">
        <w:rPr>
          <w:rFonts w:ascii="Times New Roman" w:hAnsi="Times New Roman" w:cs="Times New Roman"/>
          <w:sz w:val="28"/>
          <w:szCs w:val="28"/>
        </w:rPr>
        <w:t>В 2020 году в Иволгинском районе сдавали ЕГЭ по математике 5</w:t>
      </w:r>
      <w:r w:rsidR="003252C4">
        <w:rPr>
          <w:rFonts w:ascii="Times New Roman" w:hAnsi="Times New Roman" w:cs="Times New Roman"/>
          <w:sz w:val="28"/>
          <w:szCs w:val="28"/>
        </w:rPr>
        <w:t>4</w:t>
      </w:r>
      <w:r w:rsidRPr="003F4863">
        <w:rPr>
          <w:rFonts w:ascii="Times New Roman" w:hAnsi="Times New Roman" w:cs="Times New Roman"/>
          <w:sz w:val="28"/>
          <w:szCs w:val="28"/>
        </w:rPr>
        <w:t xml:space="preserve"> человек, из 180, что составляет </w:t>
      </w:r>
      <w:r w:rsidR="003252C4">
        <w:rPr>
          <w:rFonts w:ascii="Times New Roman" w:hAnsi="Times New Roman" w:cs="Times New Roman"/>
          <w:sz w:val="28"/>
          <w:szCs w:val="28"/>
        </w:rPr>
        <w:t xml:space="preserve"> </w:t>
      </w:r>
      <w:r w:rsidRPr="003F4863">
        <w:rPr>
          <w:rFonts w:ascii="Times New Roman" w:hAnsi="Times New Roman" w:cs="Times New Roman"/>
          <w:sz w:val="28"/>
          <w:szCs w:val="28"/>
        </w:rPr>
        <w:t xml:space="preserve">30% от числа обучающихся 11 классов </w:t>
      </w:r>
      <w:r w:rsidR="003252C4">
        <w:rPr>
          <w:rFonts w:ascii="Times New Roman" w:hAnsi="Times New Roman" w:cs="Times New Roman"/>
          <w:sz w:val="28"/>
          <w:szCs w:val="28"/>
        </w:rPr>
        <w:t xml:space="preserve">Иволгинского района </w:t>
      </w:r>
      <w:r w:rsidRPr="003F4863">
        <w:rPr>
          <w:rFonts w:ascii="Times New Roman" w:hAnsi="Times New Roman" w:cs="Times New Roman"/>
          <w:sz w:val="28"/>
          <w:szCs w:val="28"/>
        </w:rPr>
        <w:t xml:space="preserve">и 2,5%  от общего числа участников </w:t>
      </w:r>
      <w:r w:rsidR="003252C4">
        <w:rPr>
          <w:rFonts w:ascii="Times New Roman" w:hAnsi="Times New Roman" w:cs="Times New Roman"/>
          <w:sz w:val="28"/>
          <w:szCs w:val="28"/>
        </w:rPr>
        <w:t>по Республике Бурятия</w:t>
      </w:r>
      <w:r w:rsidRPr="003F4863">
        <w:rPr>
          <w:rFonts w:ascii="Times New Roman" w:hAnsi="Times New Roman" w:cs="Times New Roman"/>
          <w:sz w:val="28"/>
          <w:szCs w:val="28"/>
        </w:rPr>
        <w:t xml:space="preserve">. </w:t>
      </w:r>
      <w:r w:rsidR="003252C4">
        <w:rPr>
          <w:rFonts w:ascii="Times New Roman" w:hAnsi="Times New Roman" w:cs="Times New Roman"/>
          <w:sz w:val="28"/>
          <w:szCs w:val="28"/>
        </w:rPr>
        <w:t xml:space="preserve">Иволгинский район вошел </w:t>
      </w:r>
      <w:r w:rsidRPr="003F4863">
        <w:rPr>
          <w:rFonts w:ascii="Times New Roman" w:hAnsi="Times New Roman" w:cs="Times New Roman"/>
          <w:sz w:val="28"/>
          <w:szCs w:val="28"/>
        </w:rPr>
        <w:t xml:space="preserve"> в число семи районов, где математи</w:t>
      </w:r>
      <w:r w:rsidR="003252C4">
        <w:rPr>
          <w:rFonts w:ascii="Times New Roman" w:hAnsi="Times New Roman" w:cs="Times New Roman"/>
          <w:sz w:val="28"/>
          <w:szCs w:val="28"/>
        </w:rPr>
        <w:t>ку-профиль выбирают меньше 40%.</w:t>
      </w:r>
      <w:r w:rsidRPr="003F4863">
        <w:rPr>
          <w:rFonts w:ascii="Times New Roman" w:hAnsi="Times New Roman" w:cs="Times New Roman"/>
          <w:sz w:val="28"/>
          <w:szCs w:val="28"/>
        </w:rPr>
        <w:t xml:space="preserve"> </w:t>
      </w:r>
      <w:r w:rsidR="003252C4">
        <w:rPr>
          <w:rFonts w:ascii="Times New Roman" w:hAnsi="Times New Roman" w:cs="Times New Roman"/>
          <w:sz w:val="28"/>
          <w:szCs w:val="28"/>
        </w:rPr>
        <w:t>Например,</w:t>
      </w:r>
      <w:r w:rsidRPr="003F4863">
        <w:rPr>
          <w:rFonts w:ascii="Times New Roman" w:hAnsi="Times New Roman" w:cs="Times New Roman"/>
          <w:sz w:val="28"/>
          <w:szCs w:val="28"/>
        </w:rPr>
        <w:t xml:space="preserve"> </w:t>
      </w:r>
      <w:r w:rsidR="003252C4">
        <w:rPr>
          <w:rFonts w:ascii="Times New Roman" w:hAnsi="Times New Roman" w:cs="Times New Roman"/>
          <w:sz w:val="28"/>
          <w:szCs w:val="28"/>
        </w:rPr>
        <w:t xml:space="preserve">низкое </w:t>
      </w:r>
      <w:r w:rsidRPr="003F4863">
        <w:rPr>
          <w:rFonts w:ascii="Times New Roman" w:hAnsi="Times New Roman" w:cs="Times New Roman"/>
          <w:sz w:val="28"/>
          <w:szCs w:val="28"/>
        </w:rPr>
        <w:t xml:space="preserve">количество выпускников, участвовавших в сдаче экзаменов в </w:t>
      </w:r>
      <w:r w:rsidR="003252C4">
        <w:rPr>
          <w:rFonts w:ascii="Times New Roman" w:hAnsi="Times New Roman" w:cs="Times New Roman"/>
          <w:sz w:val="28"/>
          <w:szCs w:val="28"/>
        </w:rPr>
        <w:t>2020</w:t>
      </w:r>
      <w:r w:rsidRPr="003F486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52C4">
        <w:rPr>
          <w:rFonts w:ascii="Times New Roman" w:hAnsi="Times New Roman" w:cs="Times New Roman"/>
          <w:sz w:val="28"/>
          <w:szCs w:val="28"/>
        </w:rPr>
        <w:t>в</w:t>
      </w:r>
      <w:r w:rsidRPr="003F4863">
        <w:rPr>
          <w:rFonts w:ascii="Times New Roman" w:hAnsi="Times New Roman" w:cs="Times New Roman"/>
          <w:sz w:val="28"/>
          <w:szCs w:val="28"/>
        </w:rPr>
        <w:t xml:space="preserve"> МАОУ «Иволгинская СОШ» (24 из 69 -</w:t>
      </w:r>
      <w:r w:rsidR="003252C4">
        <w:rPr>
          <w:rFonts w:ascii="Times New Roman" w:hAnsi="Times New Roman" w:cs="Times New Roman"/>
          <w:sz w:val="28"/>
          <w:szCs w:val="28"/>
        </w:rPr>
        <w:t xml:space="preserve"> </w:t>
      </w:r>
      <w:r w:rsidRPr="003F4863">
        <w:rPr>
          <w:rFonts w:ascii="Times New Roman" w:hAnsi="Times New Roman" w:cs="Times New Roman"/>
          <w:sz w:val="28"/>
          <w:szCs w:val="28"/>
        </w:rPr>
        <w:t>34,8%). Низкий процент участников, выбравших математику можно объяснить как ориентацией на поступление в вузы на направления, не связанные с математикой, так и неуверенностью</w:t>
      </w:r>
      <w:r w:rsidR="003A1A4B" w:rsidRPr="003F4863">
        <w:rPr>
          <w:rFonts w:ascii="Times New Roman" w:hAnsi="Times New Roman" w:cs="Times New Roman"/>
          <w:sz w:val="28"/>
          <w:szCs w:val="28"/>
        </w:rPr>
        <w:t xml:space="preserve"> </w:t>
      </w:r>
      <w:r w:rsidRPr="003F4863">
        <w:rPr>
          <w:rFonts w:ascii="Times New Roman" w:hAnsi="Times New Roman" w:cs="Times New Roman"/>
          <w:sz w:val="28"/>
          <w:szCs w:val="28"/>
        </w:rPr>
        <w:t>в качестве своей подготовки</w:t>
      </w:r>
      <w:r w:rsidR="003A1A4B" w:rsidRPr="003F4863">
        <w:rPr>
          <w:rFonts w:ascii="Times New Roman" w:hAnsi="Times New Roman" w:cs="Times New Roman"/>
          <w:sz w:val="28"/>
          <w:szCs w:val="28"/>
        </w:rPr>
        <w:t>.</w:t>
      </w:r>
      <w:r w:rsidRPr="003F48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1A4B" w:rsidRPr="003252C4" w:rsidRDefault="003A1A4B" w:rsidP="003252C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2C4">
        <w:rPr>
          <w:rFonts w:ascii="Times New Roman" w:hAnsi="Times New Roman" w:cs="Times New Roman"/>
          <w:b/>
          <w:sz w:val="28"/>
          <w:szCs w:val="28"/>
        </w:rPr>
        <w:t xml:space="preserve">Основные результаты ЕГЭ по </w:t>
      </w:r>
      <w:proofErr w:type="spellStart"/>
      <w:r w:rsidRPr="003252C4">
        <w:rPr>
          <w:rFonts w:ascii="Times New Roman" w:hAnsi="Times New Roman" w:cs="Times New Roman"/>
          <w:b/>
          <w:sz w:val="28"/>
          <w:szCs w:val="28"/>
        </w:rPr>
        <w:t>Иволгинскому</w:t>
      </w:r>
      <w:proofErr w:type="spellEnd"/>
      <w:r w:rsidRPr="003252C4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3252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252C4" w:rsidRDefault="003A1A4B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863">
        <w:rPr>
          <w:rFonts w:ascii="Times New Roman" w:hAnsi="Times New Roman" w:cs="Times New Roman"/>
          <w:sz w:val="28"/>
          <w:szCs w:val="28"/>
        </w:rPr>
        <w:t>Доля участников, получивших</w:t>
      </w:r>
      <w:proofErr w:type="gramStart"/>
      <w:r w:rsidRPr="003F4863">
        <w:rPr>
          <w:rFonts w:ascii="Times New Roman" w:hAnsi="Times New Roman" w:cs="Times New Roman"/>
          <w:sz w:val="28"/>
          <w:szCs w:val="28"/>
        </w:rPr>
        <w:t xml:space="preserve"> </w:t>
      </w:r>
      <w:r w:rsidR="003252C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A1A4B" w:rsidRPr="003252C4" w:rsidRDefault="003A1A4B" w:rsidP="003252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>ниже минимального 16,67 % - 9 чел;</w:t>
      </w:r>
    </w:p>
    <w:p w:rsidR="003A1A4B" w:rsidRPr="003252C4" w:rsidRDefault="003A1A4B" w:rsidP="003252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3252C4">
        <w:rPr>
          <w:rFonts w:ascii="Times New Roman" w:hAnsi="Times New Roman" w:cs="Times New Roman"/>
          <w:sz w:val="28"/>
          <w:szCs w:val="28"/>
        </w:rPr>
        <w:t>минимального</w:t>
      </w:r>
      <w:proofErr w:type="gramEnd"/>
      <w:r w:rsidRPr="003252C4">
        <w:rPr>
          <w:rFonts w:ascii="Times New Roman" w:hAnsi="Times New Roman" w:cs="Times New Roman"/>
          <w:sz w:val="28"/>
          <w:szCs w:val="28"/>
        </w:rPr>
        <w:t xml:space="preserve"> до 60 баллов  55,56% - 30 чел;</w:t>
      </w:r>
    </w:p>
    <w:p w:rsidR="003A1A4B" w:rsidRPr="003252C4" w:rsidRDefault="003A1A4B" w:rsidP="003252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>от 61 до 80 баллов 27,78% - 15 человек</w:t>
      </w:r>
    </w:p>
    <w:p w:rsidR="003A1A4B" w:rsidRPr="003252C4" w:rsidRDefault="003A1A4B" w:rsidP="003252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>от 81 до 99 баллов -</w:t>
      </w:r>
      <w:r w:rsidR="003252C4" w:rsidRPr="003252C4">
        <w:rPr>
          <w:rFonts w:ascii="Times New Roman" w:hAnsi="Times New Roman" w:cs="Times New Roman"/>
          <w:sz w:val="28"/>
          <w:szCs w:val="28"/>
        </w:rPr>
        <w:t xml:space="preserve"> </w:t>
      </w:r>
      <w:r w:rsidRPr="003252C4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3A1A4B" w:rsidRPr="003F4863" w:rsidRDefault="003A1A4B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863">
        <w:rPr>
          <w:rFonts w:ascii="Times New Roman" w:hAnsi="Times New Roman" w:cs="Times New Roman"/>
          <w:sz w:val="28"/>
          <w:szCs w:val="28"/>
        </w:rPr>
        <w:t>Образовательные организации Иволгинского района не попали в</w:t>
      </w:r>
      <w:r w:rsidR="003252C4">
        <w:rPr>
          <w:rFonts w:ascii="Times New Roman" w:hAnsi="Times New Roman" w:cs="Times New Roman"/>
          <w:sz w:val="28"/>
          <w:szCs w:val="28"/>
        </w:rPr>
        <w:t xml:space="preserve"> список учреждений</w:t>
      </w:r>
      <w:r w:rsidRPr="003F4863">
        <w:rPr>
          <w:rFonts w:ascii="Times New Roman" w:hAnsi="Times New Roman" w:cs="Times New Roman"/>
          <w:sz w:val="28"/>
          <w:szCs w:val="28"/>
        </w:rPr>
        <w:t>, продемонстрировавших как высокие, так и низкие результаты.</w:t>
      </w:r>
    </w:p>
    <w:p w:rsidR="003A1A4B" w:rsidRDefault="003F4863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52C4">
        <w:rPr>
          <w:rFonts w:ascii="Times New Roman" w:hAnsi="Times New Roman" w:cs="Times New Roman"/>
          <w:sz w:val="28"/>
          <w:szCs w:val="28"/>
        </w:rPr>
        <w:t>месте с тем доля участников</w:t>
      </w:r>
      <w:r w:rsidR="003A1A4B" w:rsidRPr="003F4863">
        <w:rPr>
          <w:rFonts w:ascii="Times New Roman" w:hAnsi="Times New Roman" w:cs="Times New Roman"/>
          <w:sz w:val="28"/>
          <w:szCs w:val="28"/>
        </w:rPr>
        <w:t>, не достигших минимального балла, заметно увеличилась по сравнению с предыдущим годом на 3,07</w:t>
      </w:r>
      <w:r w:rsidRPr="003F4863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3252C4">
        <w:rPr>
          <w:rFonts w:ascii="Times New Roman" w:hAnsi="Times New Roman" w:cs="Times New Roman"/>
          <w:sz w:val="28"/>
          <w:szCs w:val="28"/>
        </w:rPr>
        <w:t>Наивысший результат</w:t>
      </w:r>
      <w:r w:rsidRPr="003F4863">
        <w:rPr>
          <w:rFonts w:ascii="Times New Roman" w:hAnsi="Times New Roman" w:cs="Times New Roman"/>
          <w:sz w:val="28"/>
          <w:szCs w:val="28"/>
        </w:rPr>
        <w:t>, 100 баллов, никто из участников не получил, как и в последние несколько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863" w:rsidRDefault="003F4863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изменения можно объяснить переходом на дистанционную форму обучения во время введения ограничительных мер. Это привело к рассмотрению в большей мере заданий с краткими ответами, что сказалось на незначительном изменении средних баллов. Вместе с тем сокращение времени на разбор заданий с развернутым ответом снизило долю учащихся с высокими баллами, а невозможность постоянного контроля детей со слабой подготовкой привела к увеличению доли не преодолевших минимальный балл.</w:t>
      </w:r>
    </w:p>
    <w:p w:rsidR="00112AB2" w:rsidRDefault="00112AB2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содержательным разделам курса математики усвоение можно считать достаточным: функции, элементы комбина</w:t>
      </w:r>
      <w:r w:rsidR="00273E9D">
        <w:rPr>
          <w:rFonts w:ascii="Times New Roman" w:hAnsi="Times New Roman" w:cs="Times New Roman"/>
          <w:sz w:val="28"/>
          <w:szCs w:val="28"/>
        </w:rPr>
        <w:t>торики</w:t>
      </w:r>
      <w:r>
        <w:rPr>
          <w:rFonts w:ascii="Times New Roman" w:hAnsi="Times New Roman" w:cs="Times New Roman"/>
          <w:sz w:val="28"/>
          <w:szCs w:val="28"/>
        </w:rPr>
        <w:t xml:space="preserve">, статистики и теории вероятностей. По видам проверяемых умений использовать приобретенные знания и умения в практической деятельности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повседневной жизни; умение выполнять вычисления и преобразования. Недостаточно освоены школьниками умение решать уравнения и неравенства, умение исследо</w:t>
      </w:r>
      <w:r w:rsidR="00273E9D">
        <w:rPr>
          <w:rFonts w:ascii="Times New Roman" w:hAnsi="Times New Roman" w:cs="Times New Roman"/>
          <w:sz w:val="28"/>
          <w:szCs w:val="28"/>
        </w:rPr>
        <w:t>вать математические модели.</w:t>
      </w:r>
      <w:r w:rsidR="00040854">
        <w:rPr>
          <w:rFonts w:ascii="Times New Roman" w:hAnsi="Times New Roman" w:cs="Times New Roman"/>
          <w:sz w:val="28"/>
          <w:szCs w:val="28"/>
        </w:rPr>
        <w:t xml:space="preserve"> Необходимо формировать умения учащихся работать с графиками различной степени сложности, в том числе и с графическими способами решения задач с параметрами.</w:t>
      </w:r>
      <w:r w:rsidR="00273E9D">
        <w:rPr>
          <w:rFonts w:ascii="Times New Roman" w:hAnsi="Times New Roman" w:cs="Times New Roman"/>
          <w:sz w:val="28"/>
          <w:szCs w:val="28"/>
        </w:rPr>
        <w:t xml:space="preserve"> Резу</w:t>
      </w:r>
      <w:r>
        <w:rPr>
          <w:rFonts w:ascii="Times New Roman" w:hAnsi="Times New Roman" w:cs="Times New Roman"/>
          <w:sz w:val="28"/>
          <w:szCs w:val="28"/>
        </w:rPr>
        <w:t>льтаты решения задач по геометрии снизились из-за некоторого усложнения условий.</w:t>
      </w:r>
      <w:r w:rsidR="00273E9D">
        <w:rPr>
          <w:rFonts w:ascii="Times New Roman" w:hAnsi="Times New Roman" w:cs="Times New Roman"/>
          <w:sz w:val="28"/>
          <w:szCs w:val="28"/>
        </w:rPr>
        <w:t xml:space="preserve"> Вместе с тем, необходимо делать акцент на формирование умения проводить обоснованные решения геометрических задач и математически грамотно записывать их.</w:t>
      </w:r>
    </w:p>
    <w:p w:rsidR="00112AB2" w:rsidRDefault="00C11833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рассмотреть на заседаниях</w:t>
      </w:r>
      <w:r w:rsidR="00BD0140">
        <w:rPr>
          <w:rFonts w:ascii="Times New Roman" w:hAnsi="Times New Roman" w:cs="Times New Roman"/>
          <w:sz w:val="28"/>
          <w:szCs w:val="28"/>
        </w:rPr>
        <w:t xml:space="preserve"> РМО</w:t>
      </w:r>
      <w:r>
        <w:rPr>
          <w:rFonts w:ascii="Times New Roman" w:hAnsi="Times New Roman" w:cs="Times New Roman"/>
          <w:sz w:val="28"/>
          <w:szCs w:val="28"/>
        </w:rPr>
        <w:t xml:space="preserve"> следующие вопросы</w:t>
      </w:r>
      <w:r w:rsidR="00BD0140">
        <w:rPr>
          <w:rFonts w:ascii="Times New Roman" w:hAnsi="Times New Roman" w:cs="Times New Roman"/>
          <w:sz w:val="28"/>
          <w:szCs w:val="28"/>
        </w:rPr>
        <w:t>:</w:t>
      </w:r>
    </w:p>
    <w:p w:rsidR="00BD0140" w:rsidRDefault="00BD0140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Преобразование  тригонометрических выражений. Тождественные преобразования. Обоснование тождественного перехода.</w:t>
      </w:r>
    </w:p>
    <w:p w:rsidR="00BD0140" w:rsidRDefault="00BD0140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решения неравенств с ограничением на область допустимых значений. Обобщенный метод интервалов.</w:t>
      </w:r>
    </w:p>
    <w:p w:rsidR="00BD0140" w:rsidRDefault="00BD0140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текстовых задач. Составление математической модели. Основные характеристики математической модели.</w:t>
      </w:r>
    </w:p>
    <w:p w:rsidR="00BD0140" w:rsidRPr="00BD0140" w:rsidRDefault="00BD0140" w:rsidP="00BD0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140">
        <w:rPr>
          <w:rFonts w:ascii="Times New Roman" w:hAnsi="Times New Roman" w:cs="Times New Roman"/>
          <w:sz w:val="28"/>
          <w:szCs w:val="28"/>
        </w:rPr>
        <w:t>Основные подходы к решению задач с параметрами. Перебор всевозможных случаев, обработка исключений. Использование практико-ориентированных задач на построение и исследование математических моделей, т.е. тех задач, в которых условие записано не в готовом виде, а требуется провести анализ, чтобы решить задачу в явном математическом виде.</w:t>
      </w:r>
    </w:p>
    <w:p w:rsidR="00112AB2" w:rsidRPr="003252C4" w:rsidRDefault="00BD0140" w:rsidP="00BD01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Доказательства в геометрии. Построение логически верной цепочки рассуждений. </w:t>
      </w:r>
      <w:r w:rsidR="00112AB2" w:rsidRPr="003252C4">
        <w:rPr>
          <w:rFonts w:ascii="Times New Roman" w:hAnsi="Times New Roman" w:cs="Times New Roman"/>
          <w:sz w:val="28"/>
          <w:szCs w:val="28"/>
        </w:rPr>
        <w:t>Геометрия: прямые, плоскости, геометрические фигуры и их комбинация, определения и свойства перпендикулярности и параллельности прямых</w:t>
      </w:r>
      <w:r w:rsidR="00FA10EA" w:rsidRPr="003252C4">
        <w:rPr>
          <w:rFonts w:ascii="Times New Roman" w:hAnsi="Times New Roman" w:cs="Times New Roman"/>
          <w:sz w:val="28"/>
          <w:szCs w:val="28"/>
        </w:rPr>
        <w:t xml:space="preserve"> и плоскостей и др., координатный метод.</w:t>
      </w:r>
    </w:p>
    <w:p w:rsidR="00FA10EA" w:rsidRPr="00DC1D88" w:rsidRDefault="00FA10EA" w:rsidP="00DC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D88">
        <w:rPr>
          <w:rFonts w:ascii="Times New Roman" w:hAnsi="Times New Roman" w:cs="Times New Roman"/>
          <w:sz w:val="28"/>
          <w:szCs w:val="28"/>
        </w:rPr>
        <w:t>:</w:t>
      </w:r>
    </w:p>
    <w:p w:rsidR="00DC1D88" w:rsidRPr="003252C4" w:rsidRDefault="00FA10EA" w:rsidP="00DC1D8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>Изучить и обсудить результаты предыдущих лет</w:t>
      </w:r>
      <w:r w:rsidR="00DC1D88">
        <w:rPr>
          <w:rFonts w:ascii="Times New Roman" w:hAnsi="Times New Roman" w:cs="Times New Roman"/>
          <w:sz w:val="28"/>
          <w:szCs w:val="28"/>
        </w:rPr>
        <w:t>.</w:t>
      </w:r>
      <w:r w:rsidR="00DC1D88" w:rsidRPr="00DC1D88">
        <w:rPr>
          <w:rFonts w:ascii="Times New Roman" w:hAnsi="Times New Roman" w:cs="Times New Roman"/>
          <w:sz w:val="28"/>
          <w:szCs w:val="28"/>
        </w:rPr>
        <w:t xml:space="preserve"> </w:t>
      </w:r>
      <w:r w:rsidR="00DC1D88" w:rsidRPr="003252C4">
        <w:rPr>
          <w:rFonts w:ascii="Times New Roman" w:hAnsi="Times New Roman" w:cs="Times New Roman"/>
          <w:sz w:val="28"/>
          <w:szCs w:val="28"/>
        </w:rPr>
        <w:t>Провести поэлементный анализ заданий, традиционно вызывающих трудности у выпускников и предусмотреть систематическую работу по развитию соответствующих базовых умений.</w:t>
      </w:r>
    </w:p>
    <w:p w:rsidR="00FA10EA" w:rsidRPr="003252C4" w:rsidRDefault="00FA10EA" w:rsidP="00DC1D88">
      <w:pPr>
        <w:pStyle w:val="a4"/>
        <w:spacing w:after="0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FA10EA" w:rsidRPr="003252C4" w:rsidRDefault="00FA10EA" w:rsidP="003252C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 xml:space="preserve">Использовать в работе возможности многочисленных сборников по подготовке к ЕГЭ, возможностями Интернета </w:t>
      </w:r>
      <w:proofErr w:type="gramStart"/>
      <w:r w:rsidRPr="003252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252C4">
        <w:rPr>
          <w:rFonts w:ascii="Times New Roman" w:hAnsi="Times New Roman" w:cs="Times New Roman"/>
          <w:sz w:val="28"/>
          <w:szCs w:val="28"/>
        </w:rPr>
        <w:t xml:space="preserve">демоверсии, интерактивные версии, задания открытого банка на сайте ФИПИ  - </w:t>
      </w:r>
      <w:r w:rsidRPr="003252C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252C4">
        <w:rPr>
          <w:rFonts w:ascii="Times New Roman" w:hAnsi="Times New Roman" w:cs="Times New Roman"/>
          <w:sz w:val="28"/>
          <w:szCs w:val="28"/>
        </w:rPr>
        <w:t>:|//</w:t>
      </w:r>
      <w:proofErr w:type="spellStart"/>
      <w:r w:rsidRPr="003252C4">
        <w:rPr>
          <w:rFonts w:ascii="Times New Roman" w:hAnsi="Times New Roman" w:cs="Times New Roman"/>
          <w:sz w:val="28"/>
          <w:szCs w:val="28"/>
          <w:lang w:val="en-US"/>
        </w:rPr>
        <w:t>fipi</w:t>
      </w:r>
      <w:proofErr w:type="spellEnd"/>
      <w:r w:rsidRPr="003252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2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252C4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273E9D" w:rsidRPr="00325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3E9D" w:rsidRPr="003252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73E9D" w:rsidRPr="00325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mathege</w:t>
        </w:r>
        <w:proofErr w:type="spellEnd"/>
        <w:r w:rsidR="00273E9D" w:rsidRPr="003252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3E9D" w:rsidRPr="00325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3E9D" w:rsidRPr="003252C4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273E9D" w:rsidRPr="003252C4" w:rsidRDefault="00273E9D" w:rsidP="003252C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 xml:space="preserve">Эффективно реализовывать уровневую дифференциацию в процессе преподавания математики: формирование базовых знаний и умений обучающихся, которые не ориентированы на более глубокое изучение математики при продолжении </w:t>
      </w:r>
      <w:r w:rsidRPr="003252C4">
        <w:rPr>
          <w:rFonts w:ascii="Times New Roman" w:hAnsi="Times New Roman" w:cs="Times New Roman"/>
          <w:sz w:val="28"/>
          <w:szCs w:val="28"/>
        </w:rPr>
        <w:lastRenderedPageBreak/>
        <w:t>образования, а также обеспечение продвижения учащихся, которые умеют высокую учебную мотивацию и возможности для изучения математики на повышенном уровне.</w:t>
      </w:r>
    </w:p>
    <w:p w:rsidR="00040854" w:rsidRPr="003252C4" w:rsidRDefault="00040854" w:rsidP="003252C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2C4">
        <w:rPr>
          <w:rFonts w:ascii="Times New Roman" w:hAnsi="Times New Roman" w:cs="Times New Roman"/>
          <w:sz w:val="28"/>
          <w:szCs w:val="28"/>
        </w:rPr>
        <w:t>Использовать систему элективных курсов для удовлетворения познавательных потребностей учащихся с высокой мотивацией.</w:t>
      </w:r>
    </w:p>
    <w:p w:rsidR="00273E9D" w:rsidRDefault="00273E9D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1833" w:rsidRDefault="00C11833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МКУ «Иволгинское РУО»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Ленхобоева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330F4" w:rsidRPr="003F4863" w:rsidRDefault="00B330F4" w:rsidP="003252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21.04.2021г.</w:t>
      </w:r>
    </w:p>
    <w:sectPr w:rsidR="00B330F4" w:rsidRPr="003F4863" w:rsidSect="005A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12F4C"/>
    <w:multiLevelType w:val="hybridMultilevel"/>
    <w:tmpl w:val="66A08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C167EE"/>
    <w:multiLevelType w:val="hybridMultilevel"/>
    <w:tmpl w:val="A29CC1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3E61"/>
    <w:rsid w:val="00040854"/>
    <w:rsid w:val="00112AB2"/>
    <w:rsid w:val="00273E9D"/>
    <w:rsid w:val="002C3DDD"/>
    <w:rsid w:val="003252C4"/>
    <w:rsid w:val="003A1A4B"/>
    <w:rsid w:val="003F4863"/>
    <w:rsid w:val="004C7B84"/>
    <w:rsid w:val="005A5587"/>
    <w:rsid w:val="00693E61"/>
    <w:rsid w:val="007C324B"/>
    <w:rsid w:val="0092050B"/>
    <w:rsid w:val="009D26E3"/>
    <w:rsid w:val="00B330F4"/>
    <w:rsid w:val="00BD0140"/>
    <w:rsid w:val="00C11833"/>
    <w:rsid w:val="00CE3E07"/>
    <w:rsid w:val="00D80033"/>
    <w:rsid w:val="00DC1D88"/>
    <w:rsid w:val="00E3692D"/>
    <w:rsid w:val="00F54190"/>
    <w:rsid w:val="00FA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E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5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heg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2021-04-12T02:09:00Z</cp:lastPrinted>
  <dcterms:created xsi:type="dcterms:W3CDTF">2021-04-12T00:05:00Z</dcterms:created>
  <dcterms:modified xsi:type="dcterms:W3CDTF">2021-07-28T03:35:00Z</dcterms:modified>
</cp:coreProperties>
</file>